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E" w:rsidRDefault="008F3A6E" w:rsidP="00327A87">
      <w:pPr>
        <w:spacing w:line="380" w:lineRule="exact"/>
        <w:jc w:val="center"/>
        <w:rPr>
          <w:rFonts w:ascii="宋体" w:eastAsia="宋体"/>
          <w:sz w:val="28"/>
        </w:rPr>
      </w:pPr>
    </w:p>
    <w:p w:rsidR="008F3A6E" w:rsidRDefault="008F3A6E" w:rsidP="00327A87">
      <w:pPr>
        <w:spacing w:line="380" w:lineRule="exact"/>
        <w:jc w:val="center"/>
        <w:rPr>
          <w:rFonts w:ascii="宋体" w:eastAsia="宋体"/>
          <w:sz w:val="28"/>
        </w:rPr>
      </w:pPr>
    </w:p>
    <w:p w:rsidR="008F3A6E" w:rsidRDefault="008F3A6E" w:rsidP="00327A87">
      <w:pPr>
        <w:spacing w:line="380" w:lineRule="exact"/>
        <w:jc w:val="center"/>
        <w:rPr>
          <w:rFonts w:ascii="宋体" w:eastAsia="宋体"/>
          <w:sz w:val="28"/>
        </w:rPr>
      </w:pPr>
    </w:p>
    <w:p w:rsidR="008F3A6E" w:rsidRDefault="008F3A6E" w:rsidP="00327A87">
      <w:pPr>
        <w:spacing w:line="380" w:lineRule="exact"/>
        <w:jc w:val="center"/>
        <w:rPr>
          <w:rFonts w:ascii="宋体" w:eastAsia="宋体"/>
          <w:sz w:val="28"/>
        </w:rPr>
      </w:pPr>
    </w:p>
    <w:p w:rsidR="008F3A6E" w:rsidRDefault="008F3A6E" w:rsidP="00327A87">
      <w:pPr>
        <w:spacing w:line="380" w:lineRule="exact"/>
        <w:jc w:val="center"/>
        <w:rPr>
          <w:rFonts w:ascii="宋体" w:eastAsia="宋体"/>
          <w:sz w:val="28"/>
        </w:rPr>
      </w:pPr>
    </w:p>
    <w:p w:rsidR="008F3A6E" w:rsidRDefault="008F3A6E" w:rsidP="00327A87">
      <w:pPr>
        <w:spacing w:line="380" w:lineRule="exact"/>
        <w:jc w:val="center"/>
        <w:rPr>
          <w:rFonts w:ascii="宋体" w:eastAsia="宋体"/>
          <w:sz w:val="28"/>
        </w:rPr>
      </w:pPr>
    </w:p>
    <w:p w:rsidR="008F3A6E" w:rsidRPr="00327A87" w:rsidRDefault="008F3A6E" w:rsidP="006F3911">
      <w:pPr>
        <w:jc w:val="center"/>
        <w:rPr>
          <w:rFonts w:ascii="仿宋" w:eastAsia="仿宋" w:hAnsi="仿宋"/>
          <w:sz w:val="32"/>
          <w:szCs w:val="32"/>
        </w:rPr>
      </w:pPr>
      <w:r w:rsidRPr="00327A87">
        <w:rPr>
          <w:rFonts w:ascii="仿宋" w:eastAsia="仿宋" w:hAnsi="仿宋" w:hint="eastAsia"/>
          <w:sz w:val="32"/>
          <w:szCs w:val="32"/>
        </w:rPr>
        <w:t>泰科协发〔</w:t>
      </w:r>
      <w:r w:rsidRPr="00327A87">
        <w:rPr>
          <w:rFonts w:ascii="仿宋" w:eastAsia="仿宋" w:hAnsi="仿宋"/>
          <w:sz w:val="32"/>
          <w:szCs w:val="32"/>
        </w:rPr>
        <w:t>2017</w:t>
      </w:r>
      <w:r w:rsidRPr="00327A87">
        <w:rPr>
          <w:rFonts w:ascii="仿宋" w:eastAsia="仿宋" w:hAnsi="仿宋" w:hint="eastAsia"/>
          <w:sz w:val="32"/>
          <w:szCs w:val="32"/>
        </w:rPr>
        <w:t>〕</w:t>
      </w:r>
      <w:r w:rsidRPr="00327A87">
        <w:rPr>
          <w:rFonts w:ascii="仿宋" w:eastAsia="仿宋" w:hAnsi="仿宋"/>
          <w:sz w:val="32"/>
          <w:szCs w:val="32"/>
        </w:rPr>
        <w:t>31</w:t>
      </w:r>
      <w:r w:rsidRPr="00327A87">
        <w:rPr>
          <w:rFonts w:ascii="仿宋" w:eastAsia="仿宋" w:hAnsi="仿宋" w:hint="eastAsia"/>
          <w:sz w:val="32"/>
          <w:szCs w:val="32"/>
        </w:rPr>
        <w:t>号</w:t>
      </w:r>
    </w:p>
    <w:p w:rsidR="008F3A6E" w:rsidRPr="00327A87" w:rsidRDefault="008F3A6E" w:rsidP="00327A87">
      <w:pPr>
        <w:spacing w:line="460" w:lineRule="exact"/>
        <w:jc w:val="center"/>
        <w:rPr>
          <w:rFonts w:ascii="仿宋" w:eastAsia="仿宋" w:hAnsi="仿宋"/>
          <w:sz w:val="32"/>
        </w:rPr>
      </w:pPr>
    </w:p>
    <w:p w:rsidR="008F3A6E" w:rsidRPr="00327A87" w:rsidRDefault="008F3A6E" w:rsidP="00D02D28">
      <w:pPr>
        <w:pStyle w:val="a5"/>
        <w:widowControl w:val="0"/>
        <w:overflowPunct w:val="0"/>
        <w:spacing w:beforeLines="50" w:beforeAutospacing="0" w:afterLines="50" w:afterAutospacing="0" w:line="600" w:lineRule="exact"/>
        <w:rPr>
          <w:rFonts w:ascii="方正小标宋_GBK" w:eastAsia="方正小标宋_GBK" w:hAnsi="Arial" w:cs="Arial"/>
          <w:b/>
          <w:bCs/>
          <w:color w:val="333333"/>
          <w:sz w:val="44"/>
          <w:szCs w:val="44"/>
        </w:rPr>
      </w:pPr>
    </w:p>
    <w:p w:rsidR="008F3A6E" w:rsidRPr="00327A87" w:rsidRDefault="008F3A6E" w:rsidP="00D02D28">
      <w:pPr>
        <w:pStyle w:val="a5"/>
        <w:widowControl w:val="0"/>
        <w:overflowPunct w:val="0"/>
        <w:spacing w:beforeLines="50" w:beforeAutospacing="0" w:afterLines="50" w:afterAutospacing="0" w:line="600" w:lineRule="exact"/>
        <w:jc w:val="center"/>
        <w:rPr>
          <w:rFonts w:ascii="方正小标宋_GBK" w:eastAsia="方正小标宋_GBK" w:hAnsi="Arial" w:cs="Arial"/>
          <w:color w:val="333333"/>
          <w:sz w:val="44"/>
          <w:szCs w:val="44"/>
        </w:rPr>
      </w:pPr>
      <w:r w:rsidRPr="00A22C8F">
        <w:rPr>
          <w:rFonts w:ascii="方正小标宋_GBK" w:eastAsia="方正小标宋_GBK" w:hAnsi="Arial" w:cs="Arial" w:hint="eastAsia"/>
          <w:b/>
          <w:bCs/>
          <w:color w:val="333333"/>
          <w:spacing w:val="5"/>
          <w:w w:val="85"/>
          <w:sz w:val="44"/>
          <w:szCs w:val="44"/>
          <w:fitText w:val="7956" w:id="1428853504"/>
        </w:rPr>
        <w:t>关于申报泰州市科技工作者“双创”之家的通</w:t>
      </w:r>
      <w:r w:rsidRPr="00A22C8F">
        <w:rPr>
          <w:rFonts w:ascii="方正小标宋_GBK" w:eastAsia="方正小标宋_GBK" w:hAnsi="Arial" w:cs="Arial" w:hint="eastAsia"/>
          <w:b/>
          <w:bCs/>
          <w:color w:val="333333"/>
          <w:spacing w:val="2"/>
          <w:w w:val="85"/>
          <w:sz w:val="44"/>
          <w:szCs w:val="44"/>
          <w:fitText w:val="7956" w:id="1428853504"/>
        </w:rPr>
        <w:t>知</w:t>
      </w:r>
    </w:p>
    <w:p w:rsidR="008F3A6E" w:rsidRDefault="008F3A6E" w:rsidP="00E319F0">
      <w:pPr>
        <w:pStyle w:val="a5"/>
        <w:widowControl w:val="0"/>
        <w:overflowPunct w:val="0"/>
        <w:spacing w:before="0" w:beforeAutospacing="0" w:after="0" w:afterAutospacing="0" w:line="600" w:lineRule="exact"/>
        <w:rPr>
          <w:rFonts w:ascii="仿宋" w:eastAsia="仿宋" w:hAnsi="仿宋" w:cs="Arial"/>
          <w:color w:val="333333"/>
          <w:sz w:val="32"/>
          <w:szCs w:val="32"/>
        </w:rPr>
      </w:pPr>
    </w:p>
    <w:p w:rsidR="008F3A6E" w:rsidRPr="00537913" w:rsidRDefault="008F3A6E" w:rsidP="00A22C8F">
      <w:pPr>
        <w:widowControl w:val="0"/>
        <w:overflowPunct w:val="0"/>
        <w:spacing w:after="0" w:line="600" w:lineRule="exact"/>
        <w:rPr>
          <w:rFonts w:ascii="仿宋" w:eastAsia="仿宋" w:hAnsi="仿宋"/>
          <w:sz w:val="32"/>
          <w:szCs w:val="32"/>
        </w:rPr>
      </w:pPr>
      <w:r w:rsidRPr="00537913">
        <w:rPr>
          <w:rFonts w:ascii="仿宋" w:eastAsia="仿宋" w:hAnsi="仿宋" w:hint="eastAsia"/>
          <w:sz w:val="32"/>
          <w:szCs w:val="32"/>
        </w:rPr>
        <w:t>各市（区）科协，各市级学会，各高校科协：</w:t>
      </w:r>
    </w:p>
    <w:p w:rsidR="008F3A6E" w:rsidRPr="00537913" w:rsidRDefault="008F3A6E" w:rsidP="00A22C8F">
      <w:pPr>
        <w:widowControl w:val="0"/>
        <w:overflowPunct w:val="0"/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37913">
        <w:rPr>
          <w:rFonts w:ascii="仿宋" w:eastAsia="仿宋" w:hAnsi="仿宋" w:hint="eastAsia"/>
          <w:sz w:val="32"/>
          <w:szCs w:val="32"/>
        </w:rPr>
        <w:t>为加快实施创新驱动发展战略，落实“大众创业、万众创新”政策措施，营造创业环境，激发创业创新活力，突出科技特色，</w:t>
      </w:r>
      <w:r>
        <w:rPr>
          <w:rFonts w:ascii="仿宋" w:eastAsia="仿宋" w:hAnsi="仿宋" w:hint="eastAsia"/>
          <w:sz w:val="32"/>
          <w:szCs w:val="32"/>
        </w:rPr>
        <w:t>助推创业富民，</w:t>
      </w:r>
      <w:r w:rsidRPr="00537913">
        <w:rPr>
          <w:rFonts w:ascii="仿宋" w:eastAsia="仿宋" w:hAnsi="仿宋" w:hint="eastAsia"/>
          <w:sz w:val="32"/>
          <w:szCs w:val="32"/>
        </w:rPr>
        <w:t>市科协拟组织申报一批市科技工作者</w:t>
      </w:r>
      <w:r>
        <w:rPr>
          <w:rFonts w:ascii="仿宋" w:eastAsia="仿宋" w:hAnsi="仿宋" w:hint="eastAsia"/>
          <w:sz w:val="32"/>
          <w:szCs w:val="32"/>
        </w:rPr>
        <w:t>“</w:t>
      </w:r>
      <w:r w:rsidRPr="00537913">
        <w:rPr>
          <w:rFonts w:ascii="仿宋" w:eastAsia="仿宋" w:hAnsi="仿宋" w:hint="eastAsia"/>
          <w:sz w:val="32"/>
          <w:szCs w:val="32"/>
        </w:rPr>
        <w:t>双创</w:t>
      </w:r>
      <w:r>
        <w:rPr>
          <w:rFonts w:ascii="仿宋" w:eastAsia="仿宋" w:hAnsi="仿宋" w:hint="eastAsia"/>
          <w:sz w:val="32"/>
          <w:szCs w:val="32"/>
        </w:rPr>
        <w:t>”</w:t>
      </w:r>
      <w:r w:rsidRPr="00537913">
        <w:rPr>
          <w:rFonts w:ascii="仿宋" w:eastAsia="仿宋" w:hAnsi="仿宋" w:hint="eastAsia"/>
          <w:sz w:val="32"/>
          <w:szCs w:val="32"/>
        </w:rPr>
        <w:t>之家。现就有关事项通知如下：</w:t>
      </w: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jc w:val="both"/>
        <w:rPr>
          <w:rFonts w:ascii="微软雅黑" w:eastAsia="黑体" w:hAnsi="微软雅黑"/>
          <w:sz w:val="32"/>
          <w:szCs w:val="32"/>
        </w:rPr>
      </w:pPr>
      <w:r w:rsidRPr="00537913">
        <w:rPr>
          <w:rFonts w:ascii="黑体" w:eastAsia="黑体" w:hAnsi="黑体" w:hint="eastAsia"/>
          <w:sz w:val="32"/>
          <w:szCs w:val="32"/>
        </w:rPr>
        <w:t xml:space="preserve">　　一、基本思路</w:t>
      </w:r>
      <w:r w:rsidRPr="00537913">
        <w:rPr>
          <w:rFonts w:ascii="微软雅黑" w:eastAsia="黑体" w:hAnsi="微软雅黑"/>
          <w:sz w:val="32"/>
          <w:szCs w:val="32"/>
        </w:rPr>
        <w:t> </w:t>
      </w: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jc w:val="both"/>
        <w:rPr>
          <w:rFonts w:ascii="仿宋" w:eastAsia="仿宋" w:hAnsi="仿宋" w:cs="Times New Roman"/>
          <w:sz w:val="32"/>
          <w:szCs w:val="32"/>
        </w:rPr>
      </w:pPr>
      <w:r w:rsidRPr="00537913">
        <w:rPr>
          <w:rFonts w:ascii="仿宋" w:eastAsia="仿宋" w:hAnsi="仿宋" w:cs="Times New Roman" w:hint="eastAsia"/>
          <w:sz w:val="32"/>
          <w:szCs w:val="32"/>
        </w:rPr>
        <w:t xml:space="preserve">　　适应深入推进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大众创业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537913">
        <w:rPr>
          <w:rFonts w:ascii="仿宋" w:eastAsia="仿宋" w:hAnsi="仿宋" w:cs="Times New Roman" w:hint="eastAsia"/>
          <w:sz w:val="32"/>
          <w:szCs w:val="32"/>
        </w:rPr>
        <w:t>万众创新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工作的要求，以科技工作者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之家建设为抓手，完善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政策环境，扶持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支撑平台，打造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发展生态，调动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主体积极性，发展新技术、新产品、新业态、新模式，探索建立和完善符合我市特点的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lastRenderedPageBreak/>
        <w:t>体系，进一步促进</w:t>
      </w:r>
      <w:r>
        <w:rPr>
          <w:rFonts w:ascii="仿宋" w:eastAsia="仿宋" w:hAnsi="仿宋" w:cs="Times New Roman" w:hint="eastAsia"/>
          <w:sz w:val="32"/>
          <w:szCs w:val="32"/>
        </w:rPr>
        <w:t>全</w:t>
      </w:r>
      <w:r w:rsidRPr="00537913">
        <w:rPr>
          <w:rFonts w:ascii="仿宋" w:eastAsia="仿宋" w:hAnsi="仿宋" w:cs="Times New Roman" w:hint="eastAsia"/>
          <w:sz w:val="32"/>
          <w:szCs w:val="32"/>
        </w:rPr>
        <w:t>社会创业就业，</w:t>
      </w:r>
      <w:r>
        <w:rPr>
          <w:rFonts w:ascii="仿宋" w:eastAsia="仿宋" w:hAnsi="仿宋" w:cs="Times New Roman" w:hint="eastAsia"/>
          <w:sz w:val="32"/>
          <w:szCs w:val="32"/>
        </w:rPr>
        <w:t>通过创业带动富民，</w:t>
      </w:r>
      <w:r w:rsidRPr="00537913">
        <w:rPr>
          <w:rFonts w:ascii="仿宋" w:eastAsia="仿宋" w:hAnsi="仿宋" w:cs="Times New Roman" w:hint="eastAsia"/>
          <w:sz w:val="32"/>
          <w:szCs w:val="32"/>
        </w:rPr>
        <w:t>推动形成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蓬勃发展新局面。</w:t>
      </w: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 w:rsidRPr="00537913">
        <w:rPr>
          <w:rFonts w:ascii="黑体" w:eastAsia="黑体" w:hAnsi="黑体" w:hint="eastAsia"/>
          <w:sz w:val="32"/>
          <w:szCs w:val="32"/>
        </w:rPr>
        <w:t xml:space="preserve">　　二、布局原则</w:t>
      </w: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30"/>
        <w:jc w:val="both"/>
        <w:rPr>
          <w:rFonts w:ascii="仿宋" w:eastAsia="仿宋" w:hAnsi="仿宋" w:cs="Times New Roman"/>
          <w:sz w:val="32"/>
          <w:szCs w:val="32"/>
        </w:rPr>
      </w:pPr>
      <w:r w:rsidRPr="00537913">
        <w:rPr>
          <w:rFonts w:ascii="仿宋" w:eastAsia="仿宋" w:hAnsi="仿宋" w:cs="Times New Roman" w:hint="eastAsia"/>
          <w:sz w:val="32"/>
          <w:szCs w:val="32"/>
        </w:rPr>
        <w:t>依托“双创”资源集聚的区域、高校和科研院所、创新型企业</w:t>
      </w:r>
      <w:r>
        <w:rPr>
          <w:rFonts w:ascii="仿宋" w:eastAsia="仿宋" w:hAnsi="仿宋" w:cs="Times New Roman" w:hint="eastAsia"/>
          <w:sz w:val="32"/>
          <w:szCs w:val="32"/>
        </w:rPr>
        <w:t>、科技协同创新服务示范基地、科技服务站、首席专家（工程师）站点</w:t>
      </w:r>
      <w:r w:rsidRPr="00537913">
        <w:rPr>
          <w:rFonts w:ascii="仿宋" w:eastAsia="仿宋" w:hAnsi="仿宋" w:cs="Times New Roman" w:hint="eastAsia"/>
          <w:sz w:val="32"/>
          <w:szCs w:val="32"/>
        </w:rPr>
        <w:t>等不同载体，支持多种形式的科技工作者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之家建设，重点支持</w:t>
      </w:r>
      <w:r>
        <w:rPr>
          <w:rFonts w:ascii="仿宋" w:eastAsia="仿宋" w:hAnsi="仿宋" w:cs="Times New Roman" w:hint="eastAsia"/>
          <w:sz w:val="32"/>
          <w:szCs w:val="32"/>
        </w:rPr>
        <w:t>园区“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之家、高校和科研院所类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之家、创新型企业类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之家等三类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之家建设。每个市（区）</w:t>
      </w:r>
      <w:r>
        <w:rPr>
          <w:rFonts w:ascii="仿宋" w:eastAsia="仿宋" w:hAnsi="仿宋" w:cs="Times New Roman" w:hint="eastAsia"/>
          <w:sz w:val="32"/>
          <w:szCs w:val="32"/>
        </w:rPr>
        <w:t>科协</w:t>
      </w:r>
      <w:r w:rsidRPr="00537913">
        <w:rPr>
          <w:rFonts w:ascii="仿宋" w:eastAsia="仿宋" w:hAnsi="仿宋" w:cs="Times New Roman" w:hint="eastAsia"/>
          <w:sz w:val="32"/>
          <w:szCs w:val="32"/>
        </w:rPr>
        <w:t>、</w:t>
      </w:r>
      <w:r w:rsidRPr="00537913">
        <w:rPr>
          <w:rFonts w:ascii="仿宋" w:eastAsia="仿宋" w:hAnsi="仿宋" w:hint="eastAsia"/>
          <w:sz w:val="32"/>
          <w:szCs w:val="32"/>
        </w:rPr>
        <w:t>市级学会、高校科协可申报</w:t>
      </w:r>
      <w:r>
        <w:rPr>
          <w:rFonts w:ascii="仿宋" w:eastAsia="仿宋" w:hAnsi="仿宋" w:hint="eastAsia"/>
          <w:sz w:val="32"/>
          <w:szCs w:val="32"/>
        </w:rPr>
        <w:t>“</w:t>
      </w:r>
      <w:r w:rsidRPr="00537913">
        <w:rPr>
          <w:rFonts w:ascii="仿宋" w:eastAsia="仿宋" w:hAnsi="仿宋" w:cs="Times New Roman" w:hint="eastAsia"/>
          <w:sz w:val="32"/>
          <w:szCs w:val="32"/>
        </w:rPr>
        <w:t>双创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 w:rsidRPr="00537913">
        <w:rPr>
          <w:rFonts w:ascii="仿宋" w:eastAsia="仿宋" w:hAnsi="仿宋" w:cs="Times New Roman" w:hint="eastAsia"/>
          <w:sz w:val="32"/>
          <w:szCs w:val="32"/>
        </w:rPr>
        <w:t>之家</w:t>
      </w:r>
      <w:r w:rsidRPr="00537913">
        <w:rPr>
          <w:rFonts w:ascii="仿宋" w:eastAsia="仿宋" w:hAnsi="仿宋" w:cs="Times New Roman"/>
          <w:sz w:val="32"/>
          <w:szCs w:val="32"/>
        </w:rPr>
        <w:t>1-2</w:t>
      </w:r>
      <w:r w:rsidRPr="00537913">
        <w:rPr>
          <w:rFonts w:ascii="仿宋" w:eastAsia="仿宋" w:hAnsi="仿宋" w:cs="Times New Roman" w:hint="eastAsia"/>
          <w:sz w:val="32"/>
          <w:szCs w:val="32"/>
        </w:rPr>
        <w:t>个。</w:t>
      </w: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 w:rsidRPr="00537913">
        <w:rPr>
          <w:rFonts w:ascii="黑体" w:eastAsia="黑体" w:hAnsi="黑体" w:hint="eastAsia"/>
          <w:sz w:val="32"/>
          <w:szCs w:val="32"/>
        </w:rPr>
        <w:t xml:space="preserve">　　三、申报条件</w:t>
      </w:r>
    </w:p>
    <w:p w:rsidR="008F3A6E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3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</w:t>
      </w:r>
      <w:r w:rsidRPr="00537913">
        <w:rPr>
          <w:rFonts w:ascii="仿宋" w:eastAsia="仿宋" w:hAnsi="仿宋" w:hint="eastAsia"/>
          <w:sz w:val="32"/>
          <w:szCs w:val="32"/>
        </w:rPr>
        <w:t>双创</w:t>
      </w:r>
      <w:r>
        <w:rPr>
          <w:rFonts w:ascii="仿宋" w:eastAsia="仿宋" w:hAnsi="仿宋" w:hint="eastAsia"/>
          <w:sz w:val="32"/>
          <w:szCs w:val="32"/>
        </w:rPr>
        <w:t>”</w:t>
      </w:r>
      <w:r w:rsidRPr="00537913">
        <w:rPr>
          <w:rFonts w:ascii="仿宋" w:eastAsia="仿宋" w:hAnsi="仿宋" w:hint="eastAsia"/>
          <w:sz w:val="32"/>
          <w:szCs w:val="32"/>
        </w:rPr>
        <w:t>之家原则上要选择创新创业资源丰富、体制机制基础好、示范带动能力强和组织实施条件较好的区域、高校和科研院所或创新型企业。</w:t>
      </w:r>
    </w:p>
    <w:p w:rsidR="008F3A6E" w:rsidRPr="0032147C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30"/>
        <w:jc w:val="both"/>
        <w:rPr>
          <w:rFonts w:ascii="仿宋" w:eastAsia="仿宋" w:hAnsi="仿宋"/>
          <w:b/>
          <w:sz w:val="32"/>
          <w:szCs w:val="32"/>
        </w:rPr>
      </w:pPr>
      <w:r w:rsidRPr="0032147C">
        <w:rPr>
          <w:rFonts w:ascii="仿宋" w:eastAsia="仿宋" w:hAnsi="仿宋" w:hint="eastAsia"/>
          <w:b/>
          <w:sz w:val="32"/>
          <w:szCs w:val="32"/>
        </w:rPr>
        <w:t>（一）园区“双创”之家</w:t>
      </w: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  <w:r w:rsidRPr="00537913">
        <w:rPr>
          <w:rFonts w:ascii="仿宋" w:eastAsia="仿宋" w:hAnsi="仿宋" w:hint="eastAsia"/>
          <w:sz w:val="32"/>
          <w:szCs w:val="32"/>
        </w:rPr>
        <w:t xml:space="preserve">　　重点是各市</w:t>
      </w:r>
      <w:r>
        <w:rPr>
          <w:rFonts w:ascii="仿宋" w:eastAsia="仿宋" w:hAnsi="仿宋" w:hint="eastAsia"/>
          <w:sz w:val="32"/>
          <w:szCs w:val="32"/>
        </w:rPr>
        <w:t>（区）科技园区</w:t>
      </w:r>
      <w:r w:rsidRPr="00537913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高新技术企业孵化器</w:t>
      </w:r>
      <w:r w:rsidRPr="00537913">
        <w:rPr>
          <w:rFonts w:ascii="仿宋" w:eastAsia="仿宋" w:hAnsi="仿宋" w:hint="eastAsia"/>
          <w:sz w:val="32"/>
          <w:szCs w:val="32"/>
        </w:rPr>
        <w:t>等。</w:t>
      </w:r>
      <w:r>
        <w:rPr>
          <w:rFonts w:ascii="仿宋" w:eastAsia="仿宋" w:hAnsi="仿宋" w:hint="eastAsia"/>
          <w:sz w:val="32"/>
          <w:szCs w:val="32"/>
        </w:rPr>
        <w:t>申报要求</w:t>
      </w:r>
      <w:r w:rsidRPr="00537913">
        <w:rPr>
          <w:rFonts w:ascii="仿宋" w:eastAsia="仿宋" w:hAnsi="仿宋" w:hint="eastAsia"/>
          <w:sz w:val="32"/>
          <w:szCs w:val="32"/>
        </w:rPr>
        <w:t>：以打造创新创业要素集聚平台为重点，积极导入资本、人才、技术、政策等优势资源，构建“政产学研用”协同创新体系，形成良好的“双创”生态，在推进当地经济快速增长方面取得显著成效；</w:t>
      </w:r>
      <w:r>
        <w:rPr>
          <w:rFonts w:ascii="仿宋" w:eastAsia="仿宋" w:hAnsi="仿宋" w:hint="eastAsia"/>
          <w:sz w:val="32"/>
          <w:szCs w:val="32"/>
        </w:rPr>
        <w:t>搭建</w:t>
      </w:r>
      <w:r w:rsidRPr="00537913">
        <w:rPr>
          <w:rFonts w:ascii="仿宋" w:eastAsia="仿宋" w:hAnsi="仿宋" w:hint="eastAsia"/>
          <w:sz w:val="32"/>
          <w:szCs w:val="32"/>
        </w:rPr>
        <w:t>公共服务平台，拥有专业化、精准化、网络化的公共服务体系，能够切实解决创新创业过程中存在的资金、信息、技术、政策、知识产权等瓶颈问题，为“双创”主体的快速发展提</w:t>
      </w:r>
      <w:r w:rsidRPr="00537913">
        <w:rPr>
          <w:rFonts w:ascii="仿宋" w:eastAsia="仿宋" w:hAnsi="仿宋" w:hint="eastAsia"/>
          <w:sz w:val="32"/>
          <w:szCs w:val="32"/>
        </w:rPr>
        <w:lastRenderedPageBreak/>
        <w:t>供有效支撑；建立“双创”培育工作机制，通过加强创业培训服务，举办各类主题活动，营造良好氛围，激发区域“双创”活力，发挥出较好的示范引领作用。</w:t>
      </w:r>
      <w:r w:rsidRPr="00537913">
        <w:rPr>
          <w:rFonts w:ascii="仿宋" w:eastAsia="仿宋" w:hAnsi="仿宋"/>
          <w:sz w:val="32"/>
          <w:szCs w:val="32"/>
        </w:rPr>
        <w:t> </w:t>
      </w:r>
    </w:p>
    <w:p w:rsidR="008F3A6E" w:rsidRPr="0032147C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jc w:val="both"/>
        <w:rPr>
          <w:rFonts w:ascii="仿宋" w:eastAsia="仿宋" w:hAnsi="仿宋"/>
          <w:b/>
          <w:sz w:val="32"/>
          <w:szCs w:val="32"/>
        </w:rPr>
      </w:pPr>
      <w:r w:rsidRPr="0032147C">
        <w:rPr>
          <w:rFonts w:ascii="仿宋" w:eastAsia="仿宋" w:hAnsi="仿宋" w:hint="eastAsia"/>
          <w:b/>
          <w:sz w:val="32"/>
          <w:szCs w:val="32"/>
        </w:rPr>
        <w:t xml:space="preserve">　　（二）高校和科研院所</w:t>
      </w:r>
      <w:r>
        <w:rPr>
          <w:rFonts w:ascii="仿宋" w:eastAsia="仿宋" w:hAnsi="仿宋" w:hint="eastAsia"/>
          <w:b/>
          <w:sz w:val="32"/>
          <w:szCs w:val="32"/>
        </w:rPr>
        <w:t>“</w:t>
      </w:r>
      <w:r w:rsidRPr="0032147C">
        <w:rPr>
          <w:rFonts w:ascii="仿宋" w:eastAsia="仿宋" w:hAnsi="仿宋" w:hint="eastAsia"/>
          <w:b/>
          <w:sz w:val="32"/>
          <w:szCs w:val="32"/>
        </w:rPr>
        <w:t>双创</w:t>
      </w:r>
      <w:r>
        <w:rPr>
          <w:rFonts w:ascii="仿宋" w:eastAsia="仿宋" w:hAnsi="仿宋" w:hint="eastAsia"/>
          <w:b/>
          <w:sz w:val="32"/>
          <w:szCs w:val="32"/>
        </w:rPr>
        <w:t>”</w:t>
      </w:r>
      <w:r w:rsidRPr="0032147C">
        <w:rPr>
          <w:rFonts w:ascii="仿宋" w:eastAsia="仿宋" w:hAnsi="仿宋" w:hint="eastAsia"/>
          <w:b/>
          <w:sz w:val="32"/>
          <w:szCs w:val="32"/>
        </w:rPr>
        <w:t>之家</w:t>
      </w:r>
      <w:r w:rsidRPr="0032147C">
        <w:rPr>
          <w:rFonts w:ascii="仿宋" w:eastAsia="仿宋" w:hAnsi="仿宋"/>
          <w:b/>
          <w:sz w:val="32"/>
          <w:szCs w:val="32"/>
        </w:rPr>
        <w:t> </w:t>
      </w: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  <w:r w:rsidRPr="00537913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重点是已</w:t>
      </w:r>
      <w:r w:rsidRPr="00537913">
        <w:rPr>
          <w:rFonts w:ascii="仿宋" w:eastAsia="仿宋" w:hAnsi="仿宋" w:hint="eastAsia"/>
          <w:sz w:val="32"/>
          <w:szCs w:val="32"/>
        </w:rPr>
        <w:t>形成特色“双创”模式与服务支撑体系的高校和科研院所。</w:t>
      </w:r>
      <w:r>
        <w:rPr>
          <w:rFonts w:ascii="仿宋" w:eastAsia="仿宋" w:hAnsi="仿宋" w:hint="eastAsia"/>
          <w:sz w:val="32"/>
          <w:szCs w:val="32"/>
        </w:rPr>
        <w:t>申报要求</w:t>
      </w:r>
      <w:r w:rsidRPr="00537913">
        <w:rPr>
          <w:rFonts w:ascii="仿宋" w:eastAsia="仿宋" w:hAnsi="仿宋" w:hint="eastAsia"/>
          <w:sz w:val="32"/>
          <w:szCs w:val="32"/>
        </w:rPr>
        <w:t>：构建“双创”人才培养与流动机制，开设创新创业相关课程，实现创新创业教育培育制度化、体系化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37913">
        <w:rPr>
          <w:rFonts w:ascii="仿宋" w:eastAsia="仿宋" w:hAnsi="仿宋" w:hint="eastAsia"/>
          <w:sz w:val="32"/>
          <w:szCs w:val="32"/>
        </w:rPr>
        <w:t>落实国家、省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37913">
        <w:rPr>
          <w:rFonts w:ascii="仿宋" w:eastAsia="仿宋" w:hAnsi="仿宋" w:hint="eastAsia"/>
          <w:sz w:val="32"/>
          <w:szCs w:val="32"/>
        </w:rPr>
        <w:t>市关于专业技术人员离岗创业的有关政策，建立健全科研人员双向流动机制；搭建科技成果加速转化平台，下放科技成果使用、处置和收益权，提高科研人员成果转化收益比例，加速科技成果转化；构建青年科技人才与大学生创业支持体系，配备专业的创业指导服务机构，组建创业导师队伍；建立“双创”支撑服务体系，依托高校与科研院所创新研发机构，采用合作共建的形式，建立和完善知识产权、技术交流、共性技术研发合作平台，并以共享</w:t>
      </w:r>
      <w:r>
        <w:rPr>
          <w:rFonts w:ascii="仿宋" w:eastAsia="仿宋" w:hAnsi="仿宋" w:hint="eastAsia"/>
          <w:sz w:val="32"/>
          <w:szCs w:val="32"/>
        </w:rPr>
        <w:t>共获益</w:t>
      </w:r>
      <w:r w:rsidRPr="00537913">
        <w:rPr>
          <w:rFonts w:ascii="仿宋" w:eastAsia="仿宋" w:hAnsi="仿宋" w:hint="eastAsia"/>
          <w:sz w:val="32"/>
          <w:szCs w:val="32"/>
        </w:rPr>
        <w:t>的形式开展相关服务。</w:t>
      </w:r>
    </w:p>
    <w:p w:rsidR="008F3A6E" w:rsidRPr="0032147C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jc w:val="both"/>
        <w:rPr>
          <w:rFonts w:ascii="仿宋" w:eastAsia="仿宋" w:hAnsi="仿宋"/>
          <w:b/>
          <w:sz w:val="32"/>
          <w:szCs w:val="32"/>
        </w:rPr>
      </w:pPr>
      <w:r w:rsidRPr="0032147C">
        <w:rPr>
          <w:rFonts w:ascii="仿宋" w:eastAsia="仿宋" w:hAnsi="仿宋" w:hint="eastAsia"/>
          <w:b/>
          <w:sz w:val="32"/>
          <w:szCs w:val="32"/>
        </w:rPr>
        <w:t xml:space="preserve">　　（三）企业</w:t>
      </w:r>
      <w:r>
        <w:rPr>
          <w:rFonts w:ascii="仿宋" w:eastAsia="仿宋" w:hAnsi="仿宋" w:hint="eastAsia"/>
          <w:b/>
          <w:sz w:val="32"/>
          <w:szCs w:val="32"/>
        </w:rPr>
        <w:t>“</w:t>
      </w:r>
      <w:r w:rsidRPr="0032147C">
        <w:rPr>
          <w:rFonts w:ascii="仿宋" w:eastAsia="仿宋" w:hAnsi="仿宋" w:hint="eastAsia"/>
          <w:b/>
          <w:sz w:val="32"/>
          <w:szCs w:val="32"/>
        </w:rPr>
        <w:t>双创</w:t>
      </w:r>
      <w:r>
        <w:rPr>
          <w:rFonts w:ascii="仿宋" w:eastAsia="仿宋" w:hAnsi="仿宋" w:hint="eastAsia"/>
          <w:b/>
          <w:sz w:val="32"/>
          <w:szCs w:val="32"/>
        </w:rPr>
        <w:t>”</w:t>
      </w:r>
      <w:r w:rsidRPr="0032147C">
        <w:rPr>
          <w:rFonts w:ascii="仿宋" w:eastAsia="仿宋" w:hAnsi="仿宋" w:hint="eastAsia"/>
          <w:b/>
          <w:sz w:val="32"/>
          <w:szCs w:val="32"/>
        </w:rPr>
        <w:t>之家</w:t>
      </w: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  <w:r w:rsidRPr="00537913">
        <w:rPr>
          <w:rFonts w:ascii="仿宋" w:eastAsia="仿宋" w:hAnsi="仿宋" w:hint="eastAsia"/>
          <w:sz w:val="32"/>
          <w:szCs w:val="32"/>
        </w:rPr>
        <w:t xml:space="preserve">　　</w:t>
      </w:r>
      <w:r>
        <w:rPr>
          <w:rFonts w:ascii="仿宋" w:eastAsia="仿宋" w:hAnsi="仿宋" w:hint="eastAsia"/>
          <w:sz w:val="32"/>
          <w:szCs w:val="32"/>
        </w:rPr>
        <w:t>重点是</w:t>
      </w:r>
      <w:r w:rsidRPr="00537913">
        <w:rPr>
          <w:rFonts w:ascii="仿宋" w:eastAsia="仿宋" w:hAnsi="仿宋" w:hint="eastAsia"/>
          <w:sz w:val="32"/>
          <w:szCs w:val="32"/>
        </w:rPr>
        <w:t>创新能力突出、资源整合能力强、内部“双创”氛围浓厚的</w:t>
      </w:r>
      <w:r>
        <w:rPr>
          <w:rFonts w:ascii="仿宋" w:eastAsia="仿宋" w:hAnsi="仿宋" w:hint="eastAsia"/>
          <w:sz w:val="32"/>
          <w:szCs w:val="32"/>
        </w:rPr>
        <w:t>高新技术企业或</w:t>
      </w:r>
      <w:r w:rsidRPr="00537913">
        <w:rPr>
          <w:rFonts w:ascii="仿宋" w:eastAsia="仿宋" w:hAnsi="仿宋" w:hint="eastAsia"/>
          <w:sz w:val="32"/>
          <w:szCs w:val="32"/>
        </w:rPr>
        <w:t>领军企业。</w:t>
      </w:r>
      <w:r>
        <w:rPr>
          <w:rFonts w:ascii="仿宋" w:eastAsia="仿宋" w:hAnsi="仿宋" w:hint="eastAsia"/>
          <w:sz w:val="32"/>
          <w:szCs w:val="32"/>
        </w:rPr>
        <w:t>申报要求</w:t>
      </w:r>
      <w:r w:rsidRPr="0053791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被省科协批准建立</w:t>
      </w:r>
      <w:r>
        <w:rPr>
          <w:rFonts w:ascii="仿宋" w:eastAsia="仿宋" w:hAnsi="仿宋" w:cs="Times New Roman" w:hint="eastAsia"/>
          <w:sz w:val="32"/>
          <w:szCs w:val="32"/>
        </w:rPr>
        <w:t>科技协同创新服务示范基地、科技服务站、首席专家（工程师）站点</w:t>
      </w:r>
      <w:r>
        <w:rPr>
          <w:rFonts w:ascii="仿宋" w:eastAsia="仿宋" w:hAnsi="仿宋" w:hint="eastAsia"/>
          <w:sz w:val="32"/>
          <w:szCs w:val="32"/>
        </w:rPr>
        <w:t>的企业，科技研发工作成效显著，研发队伍设置合理；积极参加“海智”引才工作的</w:t>
      </w:r>
      <w:r>
        <w:rPr>
          <w:rFonts w:ascii="仿宋" w:eastAsia="仿宋" w:hAnsi="仿宋" w:hint="eastAsia"/>
          <w:sz w:val="32"/>
          <w:szCs w:val="32"/>
        </w:rPr>
        <w:lastRenderedPageBreak/>
        <w:t>企业，吸引海外人才智力资源助推企业科技创新效果明显；</w:t>
      </w:r>
      <w:r w:rsidRPr="00537913">
        <w:rPr>
          <w:rFonts w:ascii="仿宋" w:eastAsia="仿宋" w:hAnsi="仿宋" w:hint="eastAsia"/>
          <w:sz w:val="32"/>
          <w:szCs w:val="32"/>
        </w:rPr>
        <w:t>建立鼓励“双创”的企业管理体系，通过股权、期权、分红等激励方式，支持企业内部创新创业和员工自主创业，增强企业创新发展能力；建立企业内部“双创”培育体系，为员工提供创新创业培训、技术服务等支撑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37913">
        <w:rPr>
          <w:rFonts w:ascii="仿宋" w:eastAsia="仿宋" w:hAnsi="仿宋" w:hint="eastAsia"/>
          <w:sz w:val="32"/>
          <w:szCs w:val="32"/>
        </w:rPr>
        <w:t>积极培育创新文化，激发员工创造力，提升企业竞争力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37913">
        <w:rPr>
          <w:rFonts w:ascii="仿宋" w:eastAsia="仿宋" w:hAnsi="仿宋" w:hint="eastAsia"/>
          <w:sz w:val="32"/>
          <w:szCs w:val="32"/>
        </w:rPr>
        <w:t>建立创新创业投资平台，整合企业内外部资金资源，完善投资服务体系，为创业项目和团队提供投融资支持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37913">
        <w:rPr>
          <w:rFonts w:ascii="仿宋" w:eastAsia="仿宋" w:hAnsi="仿宋" w:hint="eastAsia"/>
          <w:sz w:val="32"/>
          <w:szCs w:val="32"/>
        </w:rPr>
        <w:t>建立创新创业资源开放共享平台，依托企业的技术、融资、市场、渠道等资源，采用开放共享的形式，面向社会提供服务，促进大中型企业和小微企业协同创新，共同发展。</w:t>
      </w: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 w:rsidRPr="00537913">
        <w:rPr>
          <w:rFonts w:ascii="黑体" w:eastAsia="黑体" w:hAnsi="黑体" w:hint="eastAsia"/>
          <w:sz w:val="32"/>
          <w:szCs w:val="32"/>
        </w:rPr>
        <w:t xml:space="preserve">　　四、申报程序</w:t>
      </w:r>
      <w:r w:rsidRPr="00537913">
        <w:rPr>
          <w:rFonts w:ascii="微软雅黑" w:eastAsia="黑体" w:hAnsi="微软雅黑"/>
          <w:sz w:val="32"/>
          <w:szCs w:val="32"/>
        </w:rPr>
        <w:t> </w:t>
      </w: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37913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“</w:t>
      </w:r>
      <w:r w:rsidRPr="00537913">
        <w:rPr>
          <w:rFonts w:ascii="仿宋" w:eastAsia="仿宋" w:hAnsi="仿宋" w:hint="eastAsia"/>
          <w:sz w:val="32"/>
          <w:szCs w:val="32"/>
        </w:rPr>
        <w:t>双创</w:t>
      </w:r>
      <w:r>
        <w:rPr>
          <w:rFonts w:ascii="仿宋" w:eastAsia="仿宋" w:hAnsi="仿宋" w:hint="eastAsia"/>
          <w:sz w:val="32"/>
          <w:szCs w:val="32"/>
        </w:rPr>
        <w:t>”</w:t>
      </w:r>
      <w:r w:rsidRPr="00537913">
        <w:rPr>
          <w:rFonts w:ascii="仿宋" w:eastAsia="仿宋" w:hAnsi="仿宋" w:hint="eastAsia"/>
          <w:sz w:val="32"/>
          <w:szCs w:val="32"/>
        </w:rPr>
        <w:t>之家申报单位需向市科协报送科技工作者</w:t>
      </w:r>
      <w:r>
        <w:rPr>
          <w:rFonts w:ascii="仿宋" w:eastAsia="仿宋" w:hAnsi="仿宋" w:hint="eastAsia"/>
          <w:sz w:val="32"/>
          <w:szCs w:val="32"/>
        </w:rPr>
        <w:t>“</w:t>
      </w:r>
      <w:r w:rsidRPr="00537913">
        <w:rPr>
          <w:rFonts w:ascii="仿宋" w:eastAsia="仿宋" w:hAnsi="仿宋" w:hint="eastAsia"/>
          <w:sz w:val="32"/>
          <w:szCs w:val="32"/>
        </w:rPr>
        <w:t>双创</w:t>
      </w:r>
      <w:r>
        <w:rPr>
          <w:rFonts w:ascii="仿宋" w:eastAsia="仿宋" w:hAnsi="仿宋" w:hint="eastAsia"/>
          <w:sz w:val="32"/>
          <w:szCs w:val="32"/>
        </w:rPr>
        <w:t>”</w:t>
      </w:r>
      <w:r w:rsidRPr="00537913">
        <w:rPr>
          <w:rFonts w:ascii="仿宋" w:eastAsia="仿宋" w:hAnsi="仿宋" w:hint="eastAsia"/>
          <w:sz w:val="32"/>
          <w:szCs w:val="32"/>
        </w:rPr>
        <w:t>之家申报书</w:t>
      </w:r>
      <w:r>
        <w:rPr>
          <w:rFonts w:ascii="仿宋" w:eastAsia="仿宋" w:hAnsi="仿宋" w:hint="eastAsia"/>
          <w:sz w:val="32"/>
          <w:szCs w:val="32"/>
        </w:rPr>
        <w:t>（见附件）</w:t>
      </w:r>
      <w:r w:rsidRPr="00537913">
        <w:rPr>
          <w:rFonts w:ascii="仿宋" w:eastAsia="仿宋" w:hAnsi="仿宋" w:hint="eastAsia"/>
          <w:sz w:val="32"/>
          <w:szCs w:val="32"/>
        </w:rPr>
        <w:t>。各市（区）</w:t>
      </w:r>
      <w:r>
        <w:rPr>
          <w:rFonts w:ascii="仿宋" w:eastAsia="仿宋" w:hAnsi="仿宋" w:hint="eastAsia"/>
          <w:sz w:val="32"/>
          <w:szCs w:val="32"/>
        </w:rPr>
        <w:t>科协</w:t>
      </w:r>
      <w:r w:rsidRPr="00537913">
        <w:rPr>
          <w:rFonts w:ascii="仿宋" w:eastAsia="仿宋" w:hAnsi="仿宋" w:hint="eastAsia"/>
          <w:sz w:val="32"/>
          <w:szCs w:val="32"/>
        </w:rPr>
        <w:t>、单位请汇总后于</w:t>
      </w:r>
      <w:r w:rsidRPr="00537913">
        <w:rPr>
          <w:rFonts w:ascii="仿宋" w:eastAsia="仿宋" w:hAnsi="仿宋"/>
          <w:sz w:val="32"/>
          <w:szCs w:val="32"/>
        </w:rPr>
        <w:t>5</w:t>
      </w:r>
      <w:r w:rsidRPr="00537913">
        <w:rPr>
          <w:rFonts w:ascii="仿宋" w:eastAsia="仿宋" w:hAnsi="仿宋" w:hint="eastAsia"/>
          <w:sz w:val="32"/>
          <w:szCs w:val="32"/>
        </w:rPr>
        <w:t>月</w:t>
      </w:r>
      <w:r w:rsidRPr="00537913">
        <w:rPr>
          <w:rFonts w:ascii="仿宋" w:eastAsia="仿宋" w:hAnsi="仿宋"/>
          <w:sz w:val="32"/>
          <w:szCs w:val="32"/>
        </w:rPr>
        <w:t>19</w:t>
      </w:r>
      <w:r w:rsidRPr="00537913">
        <w:rPr>
          <w:rFonts w:ascii="仿宋" w:eastAsia="仿宋" w:hAnsi="仿宋" w:hint="eastAsia"/>
          <w:sz w:val="32"/>
          <w:szCs w:val="32"/>
        </w:rPr>
        <w:t>日前将申报书一式两份（附电子版）上报我会。</w:t>
      </w:r>
      <w:r>
        <w:rPr>
          <w:rFonts w:ascii="仿宋" w:eastAsia="仿宋" w:hAnsi="仿宋" w:hint="eastAsia"/>
          <w:sz w:val="32"/>
          <w:szCs w:val="32"/>
        </w:rPr>
        <w:t>市科协拟组织专家进行评审并确定最终名单。</w:t>
      </w: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37913">
        <w:rPr>
          <w:rFonts w:ascii="仿宋" w:eastAsia="仿宋" w:hAnsi="仿宋" w:hint="eastAsia"/>
          <w:sz w:val="32"/>
          <w:szCs w:val="32"/>
        </w:rPr>
        <w:t>联系电话：</w:t>
      </w:r>
      <w:r w:rsidRPr="00537913">
        <w:rPr>
          <w:rFonts w:ascii="仿宋" w:eastAsia="仿宋" w:hAnsi="仿宋"/>
          <w:sz w:val="32"/>
          <w:szCs w:val="32"/>
        </w:rPr>
        <w:t>86839363</w:t>
      </w:r>
      <w:r w:rsidRPr="00537913">
        <w:rPr>
          <w:rFonts w:ascii="仿宋" w:eastAsia="仿宋" w:hAnsi="仿宋" w:hint="eastAsia"/>
          <w:sz w:val="32"/>
          <w:szCs w:val="32"/>
        </w:rPr>
        <w:t>。</w:t>
      </w:r>
    </w:p>
    <w:p w:rsidR="008F3A6E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30"/>
        <w:jc w:val="both"/>
        <w:rPr>
          <w:rFonts w:ascii="仿宋" w:eastAsia="仿宋" w:hAnsi="仿宋"/>
          <w:sz w:val="32"/>
          <w:szCs w:val="32"/>
        </w:rPr>
      </w:pPr>
      <w:r w:rsidRPr="00537913">
        <w:rPr>
          <w:rFonts w:ascii="仿宋" w:eastAsia="仿宋" w:hAnsi="仿宋" w:hint="eastAsia"/>
          <w:sz w:val="32"/>
          <w:szCs w:val="32"/>
        </w:rPr>
        <w:t>附件：泰州市科技工作者</w:t>
      </w:r>
      <w:r>
        <w:rPr>
          <w:rFonts w:ascii="仿宋" w:eastAsia="仿宋" w:hAnsi="仿宋" w:hint="eastAsia"/>
          <w:sz w:val="32"/>
          <w:szCs w:val="32"/>
        </w:rPr>
        <w:t>“</w:t>
      </w:r>
      <w:r w:rsidRPr="00537913">
        <w:rPr>
          <w:rFonts w:ascii="仿宋" w:eastAsia="仿宋" w:hAnsi="仿宋" w:hint="eastAsia"/>
          <w:sz w:val="32"/>
          <w:szCs w:val="32"/>
        </w:rPr>
        <w:t>双创</w:t>
      </w:r>
      <w:r>
        <w:rPr>
          <w:rFonts w:ascii="仿宋" w:eastAsia="仿宋" w:hAnsi="仿宋" w:hint="eastAsia"/>
          <w:sz w:val="32"/>
          <w:szCs w:val="32"/>
        </w:rPr>
        <w:t>”</w:t>
      </w:r>
      <w:r w:rsidRPr="00537913">
        <w:rPr>
          <w:rFonts w:ascii="仿宋" w:eastAsia="仿宋" w:hAnsi="仿宋" w:hint="eastAsia"/>
          <w:sz w:val="32"/>
          <w:szCs w:val="32"/>
        </w:rPr>
        <w:t>之家申报书</w:t>
      </w:r>
    </w:p>
    <w:p w:rsidR="00A22C8F" w:rsidRDefault="00A22C8F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30"/>
        <w:jc w:val="both"/>
        <w:rPr>
          <w:rFonts w:ascii="仿宋" w:eastAsia="仿宋" w:hAnsi="仿宋"/>
          <w:sz w:val="32"/>
          <w:szCs w:val="32"/>
        </w:rPr>
      </w:pPr>
    </w:p>
    <w:p w:rsidR="008F3A6E" w:rsidRPr="00537913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30"/>
        <w:jc w:val="both"/>
        <w:rPr>
          <w:rFonts w:ascii="仿宋" w:eastAsia="仿宋" w:hAnsi="仿宋"/>
          <w:sz w:val="32"/>
          <w:szCs w:val="32"/>
        </w:rPr>
      </w:pPr>
    </w:p>
    <w:p w:rsidR="008F3A6E" w:rsidRPr="00537913" w:rsidRDefault="008F3A6E" w:rsidP="00A22C8F">
      <w:pPr>
        <w:pStyle w:val="a5"/>
        <w:widowControl w:val="0"/>
        <w:shd w:val="clear" w:color="auto" w:fill="FFFFFF"/>
        <w:wordWrap w:val="0"/>
        <w:overflowPunct w:val="0"/>
        <w:spacing w:before="0" w:beforeAutospacing="0" w:after="0" w:afterAutospacing="0" w:line="600" w:lineRule="exact"/>
        <w:jc w:val="right"/>
        <w:rPr>
          <w:rFonts w:ascii="仿宋" w:eastAsia="仿宋" w:hAnsi="仿宋"/>
          <w:sz w:val="32"/>
          <w:szCs w:val="32"/>
        </w:rPr>
      </w:pPr>
      <w:r w:rsidRPr="00537913">
        <w:rPr>
          <w:rFonts w:ascii="仿宋" w:eastAsia="仿宋" w:hAnsi="仿宋" w:hint="eastAsia"/>
          <w:sz w:val="32"/>
          <w:szCs w:val="32"/>
        </w:rPr>
        <w:t xml:space="preserve">　　泰州市科学技术协会</w:t>
      </w:r>
      <w:r w:rsidR="00A22C8F">
        <w:rPr>
          <w:rFonts w:ascii="仿宋" w:eastAsia="仿宋" w:hAnsi="仿宋" w:hint="eastAsia"/>
          <w:sz w:val="32"/>
          <w:szCs w:val="32"/>
        </w:rPr>
        <w:t xml:space="preserve">   </w:t>
      </w:r>
    </w:p>
    <w:p w:rsidR="008F3A6E" w:rsidRDefault="008F3A6E" w:rsidP="00A22C8F">
      <w:pPr>
        <w:pStyle w:val="a5"/>
        <w:widowControl w:val="0"/>
        <w:shd w:val="clear" w:color="auto" w:fill="FFFFFF"/>
        <w:wordWrap w:val="0"/>
        <w:overflowPunct w:val="0"/>
        <w:spacing w:before="0" w:beforeAutospacing="0" w:after="0" w:afterAutospacing="0" w:line="600" w:lineRule="exact"/>
        <w:ind w:firstLine="630"/>
        <w:jc w:val="right"/>
        <w:rPr>
          <w:rFonts w:ascii="微软雅黑" w:eastAsia="仿宋" w:hAnsi="微软雅黑"/>
          <w:sz w:val="32"/>
          <w:szCs w:val="32"/>
        </w:rPr>
      </w:pPr>
      <w:r w:rsidRPr="00537913">
        <w:rPr>
          <w:rFonts w:ascii="仿宋" w:eastAsia="仿宋" w:hAnsi="仿宋"/>
          <w:sz w:val="32"/>
          <w:szCs w:val="32"/>
        </w:rPr>
        <w:t>2017</w:t>
      </w:r>
      <w:r w:rsidRPr="00537913">
        <w:rPr>
          <w:rFonts w:ascii="仿宋" w:eastAsia="仿宋" w:hAnsi="仿宋" w:hint="eastAsia"/>
          <w:sz w:val="32"/>
          <w:szCs w:val="32"/>
        </w:rPr>
        <w:t>年</w:t>
      </w:r>
      <w:r w:rsidRPr="00537913">
        <w:rPr>
          <w:rFonts w:ascii="仿宋" w:eastAsia="仿宋" w:hAnsi="仿宋"/>
          <w:sz w:val="32"/>
          <w:szCs w:val="32"/>
        </w:rPr>
        <w:t>5</w:t>
      </w:r>
      <w:r w:rsidRPr="00537913">
        <w:rPr>
          <w:rFonts w:ascii="仿宋" w:eastAsia="仿宋" w:hAnsi="仿宋" w:hint="eastAsia"/>
          <w:sz w:val="32"/>
          <w:szCs w:val="32"/>
        </w:rPr>
        <w:t>月</w:t>
      </w:r>
      <w:r w:rsidR="00A22C8F">
        <w:rPr>
          <w:rFonts w:ascii="仿宋" w:eastAsia="仿宋" w:hAnsi="仿宋" w:hint="eastAsia"/>
          <w:sz w:val="32"/>
          <w:szCs w:val="32"/>
        </w:rPr>
        <w:t>5</w:t>
      </w:r>
      <w:r w:rsidRPr="00537913">
        <w:rPr>
          <w:rFonts w:ascii="仿宋" w:eastAsia="仿宋" w:hAnsi="仿宋" w:hint="eastAsia"/>
          <w:sz w:val="32"/>
          <w:szCs w:val="32"/>
        </w:rPr>
        <w:t>日</w:t>
      </w:r>
      <w:r w:rsidR="00A22C8F">
        <w:rPr>
          <w:rFonts w:ascii="仿宋" w:eastAsia="仿宋" w:hAnsi="仿宋" w:hint="eastAsia"/>
          <w:sz w:val="32"/>
          <w:szCs w:val="32"/>
        </w:rPr>
        <w:t xml:space="preserve">    </w:t>
      </w:r>
    </w:p>
    <w:p w:rsidR="008F3A6E" w:rsidRDefault="008F3A6E" w:rsidP="00A22C8F">
      <w:pPr>
        <w:pStyle w:val="a5"/>
        <w:widowControl w:val="0"/>
        <w:shd w:val="clear" w:color="auto" w:fill="FFFFFF"/>
        <w:overflowPunct w:val="0"/>
        <w:spacing w:before="0" w:beforeAutospacing="0" w:after="0" w:afterAutospacing="0" w:line="600" w:lineRule="exact"/>
        <w:rPr>
          <w:rFonts w:ascii="仿宋" w:eastAsia="仿宋" w:hAnsi="仿宋"/>
          <w:sz w:val="32"/>
          <w:szCs w:val="32"/>
        </w:rPr>
        <w:sectPr w:rsidR="008F3A6E" w:rsidSect="00D02D28">
          <w:footerReference w:type="default" r:id="rId7"/>
          <w:pgSz w:w="11906" w:h="16838"/>
          <w:pgMar w:top="1440" w:right="1800" w:bottom="1440" w:left="1800" w:header="851" w:footer="961" w:gutter="0"/>
          <w:cols w:space="425"/>
          <w:docGrid w:type="lines" w:linePitch="312"/>
        </w:sectPr>
      </w:pPr>
    </w:p>
    <w:p w:rsidR="008F3A6E" w:rsidRDefault="008F3A6E" w:rsidP="00575771">
      <w:pPr>
        <w:spacing w:line="600" w:lineRule="exact"/>
        <w:rPr>
          <w:rFonts w:ascii="黑体" w:eastAsia="黑体" w:hAnsi="楷体"/>
          <w:sz w:val="32"/>
          <w:szCs w:val="32"/>
        </w:rPr>
      </w:pPr>
      <w:r w:rsidRPr="00923BDE">
        <w:rPr>
          <w:rFonts w:ascii="黑体" w:eastAsia="黑体" w:hAnsi="楷体" w:hint="eastAsia"/>
          <w:sz w:val="32"/>
          <w:szCs w:val="32"/>
        </w:rPr>
        <w:lastRenderedPageBreak/>
        <w:t>附件：</w:t>
      </w:r>
    </w:p>
    <w:p w:rsidR="008F3A6E" w:rsidRDefault="008F3A6E" w:rsidP="00575771">
      <w:pPr>
        <w:spacing w:line="600" w:lineRule="exact"/>
        <w:rPr>
          <w:rFonts w:ascii="黑体" w:eastAsia="黑体" w:hAnsi="楷体"/>
          <w:sz w:val="32"/>
          <w:szCs w:val="32"/>
        </w:rPr>
      </w:pPr>
    </w:p>
    <w:p w:rsidR="008F3A6E" w:rsidRPr="00923BDE" w:rsidRDefault="008F3A6E" w:rsidP="00575771">
      <w:pPr>
        <w:spacing w:line="600" w:lineRule="exact"/>
        <w:rPr>
          <w:rFonts w:ascii="黑体" w:eastAsia="黑体" w:hAnsi="楷体"/>
          <w:sz w:val="32"/>
          <w:szCs w:val="32"/>
        </w:rPr>
      </w:pPr>
    </w:p>
    <w:p w:rsidR="008F3A6E" w:rsidRDefault="008F3A6E" w:rsidP="00575771">
      <w:pPr>
        <w:spacing w:line="360" w:lineRule="auto"/>
        <w:jc w:val="center"/>
        <w:rPr>
          <w:rFonts w:hAnsi="宋体"/>
          <w:b/>
          <w:sz w:val="52"/>
          <w:szCs w:val="52"/>
        </w:rPr>
      </w:pPr>
      <w:r w:rsidRPr="00575771">
        <w:rPr>
          <w:rFonts w:hAnsi="宋体" w:hint="eastAsia"/>
          <w:b/>
          <w:sz w:val="52"/>
          <w:szCs w:val="52"/>
        </w:rPr>
        <w:t>泰州市科技工作者</w:t>
      </w:r>
      <w:r>
        <w:rPr>
          <w:rFonts w:hAnsi="宋体" w:hint="eastAsia"/>
          <w:b/>
          <w:sz w:val="52"/>
          <w:szCs w:val="52"/>
        </w:rPr>
        <w:t>“</w:t>
      </w:r>
      <w:r w:rsidRPr="00575771">
        <w:rPr>
          <w:rFonts w:hAnsi="宋体" w:hint="eastAsia"/>
          <w:b/>
          <w:sz w:val="52"/>
          <w:szCs w:val="52"/>
        </w:rPr>
        <w:t>双创</w:t>
      </w:r>
      <w:r>
        <w:rPr>
          <w:rFonts w:hAnsi="宋体" w:hint="eastAsia"/>
          <w:b/>
          <w:sz w:val="52"/>
          <w:szCs w:val="52"/>
        </w:rPr>
        <w:t>”</w:t>
      </w:r>
      <w:r w:rsidRPr="00575771">
        <w:rPr>
          <w:rFonts w:hAnsi="宋体" w:hint="eastAsia"/>
          <w:b/>
          <w:sz w:val="52"/>
          <w:szCs w:val="52"/>
        </w:rPr>
        <w:t>之家</w:t>
      </w:r>
    </w:p>
    <w:p w:rsidR="008F3A6E" w:rsidRPr="00575771" w:rsidRDefault="008F3A6E" w:rsidP="00575771">
      <w:pPr>
        <w:spacing w:line="360" w:lineRule="auto"/>
        <w:jc w:val="center"/>
        <w:rPr>
          <w:rFonts w:hAnsi="宋体"/>
          <w:b/>
          <w:sz w:val="84"/>
          <w:szCs w:val="84"/>
        </w:rPr>
      </w:pPr>
      <w:r w:rsidRPr="00575771">
        <w:rPr>
          <w:rFonts w:hAnsi="宋体" w:hint="eastAsia"/>
          <w:b/>
          <w:sz w:val="84"/>
          <w:szCs w:val="84"/>
        </w:rPr>
        <w:t>申</w:t>
      </w:r>
      <w:r>
        <w:rPr>
          <w:rFonts w:hAnsi="宋体"/>
          <w:b/>
          <w:sz w:val="84"/>
          <w:szCs w:val="84"/>
        </w:rPr>
        <w:t xml:space="preserve">  </w:t>
      </w:r>
      <w:r w:rsidRPr="00575771">
        <w:rPr>
          <w:rFonts w:hAnsi="宋体" w:hint="eastAsia"/>
          <w:b/>
          <w:sz w:val="84"/>
          <w:szCs w:val="84"/>
        </w:rPr>
        <w:t>报</w:t>
      </w:r>
      <w:r>
        <w:rPr>
          <w:rFonts w:hAnsi="宋体"/>
          <w:b/>
          <w:sz w:val="84"/>
          <w:szCs w:val="84"/>
        </w:rPr>
        <w:t xml:space="preserve">  </w:t>
      </w:r>
      <w:r w:rsidRPr="00575771">
        <w:rPr>
          <w:rFonts w:hAnsi="宋体" w:hint="eastAsia"/>
          <w:b/>
          <w:sz w:val="84"/>
          <w:szCs w:val="84"/>
        </w:rPr>
        <w:t>书</w:t>
      </w:r>
    </w:p>
    <w:p w:rsidR="008F3A6E" w:rsidRPr="00A06E53" w:rsidRDefault="008F3A6E" w:rsidP="00575771">
      <w:pPr>
        <w:jc w:val="center"/>
      </w:pPr>
    </w:p>
    <w:p w:rsidR="008F3A6E" w:rsidRPr="00A06E53" w:rsidRDefault="008F3A6E" w:rsidP="00575771">
      <w:pPr>
        <w:jc w:val="center"/>
      </w:pPr>
    </w:p>
    <w:p w:rsidR="008F3A6E" w:rsidRPr="00A06E53" w:rsidRDefault="008F3A6E" w:rsidP="00575771">
      <w:pPr>
        <w:jc w:val="center"/>
      </w:pPr>
    </w:p>
    <w:p w:rsidR="008F3A6E" w:rsidRPr="00A06E53" w:rsidRDefault="008F3A6E" w:rsidP="00575771">
      <w:pPr>
        <w:jc w:val="center"/>
      </w:pPr>
    </w:p>
    <w:p w:rsidR="008F3A6E" w:rsidRPr="00A06E53" w:rsidRDefault="008F3A6E" w:rsidP="00575771">
      <w:pPr>
        <w:jc w:val="center"/>
      </w:pPr>
    </w:p>
    <w:p w:rsidR="008F3A6E" w:rsidRPr="00A06E53" w:rsidRDefault="008F3A6E" w:rsidP="00575771">
      <w:pPr>
        <w:jc w:val="center"/>
      </w:pPr>
    </w:p>
    <w:p w:rsidR="008F3A6E" w:rsidRPr="00A06E53" w:rsidRDefault="008F3A6E" w:rsidP="00575771">
      <w:pPr>
        <w:jc w:val="center"/>
      </w:pPr>
    </w:p>
    <w:p w:rsidR="008F3A6E" w:rsidRPr="00A06E53" w:rsidRDefault="008F3A6E" w:rsidP="00575771">
      <w:pPr>
        <w:jc w:val="center"/>
      </w:pPr>
    </w:p>
    <w:p w:rsidR="008F3A6E" w:rsidRPr="00A06E53" w:rsidRDefault="008F3A6E" w:rsidP="00575771">
      <w:pPr>
        <w:jc w:val="center"/>
      </w:pPr>
    </w:p>
    <w:p w:rsidR="008F3A6E" w:rsidRPr="00A06E53" w:rsidRDefault="008F3A6E" w:rsidP="00575771">
      <w:pPr>
        <w:jc w:val="center"/>
      </w:pPr>
    </w:p>
    <w:p w:rsidR="008F3A6E" w:rsidRPr="00A06E53" w:rsidRDefault="008F3A6E" w:rsidP="00575771">
      <w:pPr>
        <w:rPr>
          <w:sz w:val="24"/>
        </w:rPr>
      </w:pPr>
    </w:p>
    <w:p w:rsidR="008F3A6E" w:rsidRPr="00A06E53" w:rsidRDefault="008F3A6E" w:rsidP="00A22C8F">
      <w:pPr>
        <w:spacing w:line="520" w:lineRule="exact"/>
        <w:ind w:firstLineChars="650" w:firstLine="1958"/>
        <w:rPr>
          <w:rFonts w:eastAsia="仿宋_GB2312"/>
          <w:b/>
          <w:sz w:val="24"/>
        </w:rPr>
      </w:pPr>
      <w:r w:rsidRPr="00A06E53">
        <w:rPr>
          <w:rFonts w:eastAsia="仿宋_GB2312" w:hint="eastAsia"/>
          <w:b/>
          <w:sz w:val="30"/>
          <w:szCs w:val="30"/>
        </w:rPr>
        <w:t>申请</w:t>
      </w:r>
      <w:r>
        <w:rPr>
          <w:rFonts w:eastAsia="仿宋_GB2312" w:hint="eastAsia"/>
          <w:b/>
          <w:sz w:val="30"/>
          <w:szCs w:val="30"/>
        </w:rPr>
        <w:t>单位</w:t>
      </w:r>
      <w:r w:rsidRPr="00A06E53">
        <w:rPr>
          <w:rFonts w:eastAsia="仿宋_GB2312" w:hint="eastAsia"/>
          <w:b/>
          <w:sz w:val="30"/>
          <w:szCs w:val="30"/>
        </w:rPr>
        <w:t>名称：</w:t>
      </w:r>
    </w:p>
    <w:p w:rsidR="008F3A6E" w:rsidRPr="00A06E53" w:rsidRDefault="008F3A6E" w:rsidP="00575771">
      <w:pPr>
        <w:spacing w:line="520" w:lineRule="exact"/>
        <w:jc w:val="center"/>
        <w:rPr>
          <w:rFonts w:eastAsia="仿宋_GB2312"/>
          <w:b/>
          <w:sz w:val="28"/>
          <w:szCs w:val="28"/>
        </w:rPr>
      </w:pPr>
      <w:r w:rsidRPr="00A06E53">
        <w:rPr>
          <w:rFonts w:eastAsia="仿宋_GB2312" w:hint="eastAsia"/>
          <w:b/>
          <w:sz w:val="28"/>
          <w:szCs w:val="28"/>
        </w:rPr>
        <w:t>申</w:t>
      </w:r>
      <w:r>
        <w:rPr>
          <w:rFonts w:eastAsia="仿宋_GB2312"/>
          <w:b/>
          <w:sz w:val="28"/>
          <w:szCs w:val="28"/>
        </w:rPr>
        <w:t xml:space="preserve"> </w:t>
      </w:r>
      <w:r w:rsidRPr="00A06E53">
        <w:rPr>
          <w:rFonts w:eastAsia="仿宋_GB2312"/>
          <w:b/>
          <w:spacing w:val="20"/>
          <w:sz w:val="28"/>
          <w:szCs w:val="28"/>
        </w:rPr>
        <w:t xml:space="preserve"> </w:t>
      </w:r>
      <w:r w:rsidRPr="00A06E53">
        <w:rPr>
          <w:rFonts w:eastAsia="仿宋_GB2312" w:hint="eastAsia"/>
          <w:b/>
          <w:spacing w:val="20"/>
          <w:sz w:val="28"/>
          <w:szCs w:val="28"/>
        </w:rPr>
        <w:t>请</w:t>
      </w:r>
      <w:r>
        <w:rPr>
          <w:rFonts w:eastAsia="仿宋_GB2312"/>
          <w:b/>
          <w:spacing w:val="20"/>
          <w:sz w:val="28"/>
          <w:szCs w:val="28"/>
        </w:rPr>
        <w:t xml:space="preserve"> </w:t>
      </w:r>
      <w:r w:rsidRPr="00A06E53">
        <w:rPr>
          <w:rFonts w:eastAsia="仿宋_GB2312"/>
          <w:b/>
          <w:spacing w:val="20"/>
          <w:sz w:val="28"/>
          <w:szCs w:val="28"/>
        </w:rPr>
        <w:t xml:space="preserve"> </w:t>
      </w:r>
      <w:r w:rsidRPr="00A06E53">
        <w:rPr>
          <w:rFonts w:eastAsia="仿宋_GB2312" w:hint="eastAsia"/>
          <w:b/>
          <w:spacing w:val="20"/>
          <w:sz w:val="28"/>
          <w:szCs w:val="28"/>
        </w:rPr>
        <w:t>日</w:t>
      </w:r>
      <w:r>
        <w:rPr>
          <w:rFonts w:eastAsia="仿宋_GB2312"/>
          <w:b/>
          <w:spacing w:val="20"/>
          <w:sz w:val="28"/>
          <w:szCs w:val="28"/>
        </w:rPr>
        <w:t xml:space="preserve"> </w:t>
      </w:r>
      <w:r w:rsidRPr="00A06E53">
        <w:rPr>
          <w:rFonts w:eastAsia="仿宋_GB2312"/>
          <w:b/>
          <w:spacing w:val="20"/>
          <w:sz w:val="28"/>
          <w:szCs w:val="28"/>
        </w:rPr>
        <w:t xml:space="preserve"> </w:t>
      </w:r>
      <w:r w:rsidRPr="00A06E53">
        <w:rPr>
          <w:rFonts w:eastAsia="仿宋_GB2312" w:hint="eastAsia"/>
          <w:b/>
          <w:sz w:val="28"/>
          <w:szCs w:val="28"/>
        </w:rPr>
        <w:t>期：</w:t>
      </w:r>
      <w:r w:rsidRPr="00A06E53">
        <w:rPr>
          <w:rFonts w:eastAsia="仿宋_GB2312"/>
          <w:b/>
          <w:sz w:val="28"/>
          <w:szCs w:val="28"/>
        </w:rPr>
        <w:t xml:space="preserve">      </w:t>
      </w:r>
      <w:r w:rsidRPr="00A06E53">
        <w:rPr>
          <w:rFonts w:eastAsia="仿宋_GB2312" w:hint="eastAsia"/>
          <w:b/>
          <w:sz w:val="28"/>
          <w:szCs w:val="28"/>
        </w:rPr>
        <w:t>年</w:t>
      </w:r>
      <w:r w:rsidRPr="00A06E53">
        <w:rPr>
          <w:rFonts w:eastAsia="仿宋_GB2312"/>
          <w:b/>
          <w:sz w:val="28"/>
          <w:szCs w:val="28"/>
        </w:rPr>
        <w:t xml:space="preserve">    </w:t>
      </w:r>
      <w:r w:rsidRPr="00A06E53">
        <w:rPr>
          <w:rFonts w:eastAsia="仿宋_GB2312" w:hint="eastAsia"/>
          <w:b/>
          <w:spacing w:val="20"/>
          <w:sz w:val="28"/>
          <w:szCs w:val="28"/>
        </w:rPr>
        <w:t>月</w:t>
      </w:r>
      <w:r w:rsidRPr="00A06E53">
        <w:rPr>
          <w:rFonts w:eastAsia="仿宋_GB2312"/>
          <w:b/>
          <w:spacing w:val="20"/>
          <w:sz w:val="28"/>
          <w:szCs w:val="28"/>
        </w:rPr>
        <w:t xml:space="preserve">   </w:t>
      </w:r>
      <w:r w:rsidRPr="00A06E53">
        <w:rPr>
          <w:rFonts w:eastAsia="仿宋_GB2312" w:hint="eastAsia"/>
          <w:b/>
          <w:spacing w:val="20"/>
          <w:sz w:val="28"/>
          <w:szCs w:val="28"/>
        </w:rPr>
        <w:t>日</w:t>
      </w:r>
    </w:p>
    <w:p w:rsidR="008F3A6E" w:rsidRPr="00A06E53" w:rsidRDefault="008F3A6E" w:rsidP="00575771">
      <w:pPr>
        <w:spacing w:line="360" w:lineRule="exact"/>
        <w:ind w:hanging="3"/>
        <w:jc w:val="center"/>
        <w:rPr>
          <w:rFonts w:eastAsia="仿宋_GB2312"/>
          <w:b/>
          <w:sz w:val="28"/>
          <w:szCs w:val="28"/>
        </w:rPr>
      </w:pPr>
    </w:p>
    <w:p w:rsidR="008F3A6E" w:rsidRPr="00A06E53" w:rsidRDefault="008F3A6E" w:rsidP="00575771">
      <w:pPr>
        <w:spacing w:line="360" w:lineRule="exact"/>
        <w:rPr>
          <w:rFonts w:eastAsia="仿宋_GB2312"/>
          <w:b/>
          <w:sz w:val="28"/>
          <w:szCs w:val="28"/>
        </w:rPr>
      </w:pPr>
    </w:p>
    <w:p w:rsidR="008F3A6E" w:rsidRPr="001368FC" w:rsidRDefault="008F3A6E" w:rsidP="00575771">
      <w:pPr>
        <w:jc w:val="center"/>
        <w:rPr>
          <w:b/>
          <w:bCs/>
          <w:spacing w:val="20"/>
          <w:sz w:val="41"/>
          <w:szCs w:val="41"/>
        </w:rPr>
      </w:pPr>
      <w:r>
        <w:rPr>
          <w:rFonts w:hAnsi="宋体" w:hint="eastAsia"/>
          <w:b/>
          <w:bCs/>
          <w:spacing w:val="20"/>
          <w:sz w:val="41"/>
          <w:szCs w:val="41"/>
        </w:rPr>
        <w:lastRenderedPageBreak/>
        <w:t>泰州市科技工作者“双创”之家申报书</w:t>
      </w:r>
    </w:p>
    <w:tbl>
      <w:tblPr>
        <w:tblW w:w="935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51"/>
        <w:gridCol w:w="425"/>
        <w:gridCol w:w="284"/>
        <w:gridCol w:w="1417"/>
        <w:gridCol w:w="709"/>
        <w:gridCol w:w="610"/>
        <w:gridCol w:w="99"/>
        <w:gridCol w:w="708"/>
        <w:gridCol w:w="567"/>
        <w:gridCol w:w="1418"/>
        <w:gridCol w:w="2269"/>
      </w:tblGrid>
      <w:tr w:rsidR="008F3A6E" w:rsidRPr="00E1090C" w:rsidTr="003675B5">
        <w:trPr>
          <w:cantSplit/>
          <w:trHeight w:val="600"/>
        </w:trPr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jc w:val="center"/>
              <w:rPr>
                <w:bCs/>
                <w:sz w:val="24"/>
              </w:rPr>
            </w:pPr>
            <w:r w:rsidRPr="00E1090C">
              <w:rPr>
                <w:rFonts w:hint="eastAsia"/>
                <w:bCs/>
                <w:sz w:val="24"/>
              </w:rPr>
              <w:t>单位</w:t>
            </w:r>
            <w:r w:rsidRPr="00A06E53">
              <w:rPr>
                <w:rFonts w:hint="eastAsia"/>
                <w:bCs/>
                <w:sz w:val="24"/>
              </w:rPr>
              <w:t>名称</w:t>
            </w:r>
          </w:p>
        </w:tc>
        <w:tc>
          <w:tcPr>
            <w:tcW w:w="8081" w:type="dxa"/>
            <w:gridSpan w:val="9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63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F3A6E" w:rsidRPr="008B739D" w:rsidRDefault="008F3A6E" w:rsidP="00536330">
            <w:pPr>
              <w:spacing w:line="320" w:lineRule="exact"/>
              <w:jc w:val="center"/>
              <w:rPr>
                <w:bCs/>
                <w:sz w:val="24"/>
              </w:rPr>
            </w:pPr>
            <w:r w:rsidRPr="008B739D">
              <w:rPr>
                <w:rFonts w:hint="eastAsia"/>
                <w:bCs/>
                <w:sz w:val="24"/>
              </w:rPr>
              <w:t>申报类别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3A6E" w:rsidRPr="008B739D" w:rsidRDefault="008F3A6E" w:rsidP="003675B5">
            <w:pPr>
              <w:spacing w:line="320" w:lineRule="exact"/>
              <w:rPr>
                <w:bCs/>
                <w:sz w:val="24"/>
              </w:rPr>
            </w:pPr>
            <w:r w:rsidRPr="008B739D">
              <w:rPr>
                <w:bCs/>
                <w:sz w:val="44"/>
                <w:szCs w:val="44"/>
              </w:rPr>
              <w:t>□</w:t>
            </w:r>
            <w:r>
              <w:rPr>
                <w:rFonts w:hint="eastAsia"/>
                <w:bCs/>
                <w:sz w:val="24"/>
              </w:rPr>
              <w:t>园区“</w:t>
            </w:r>
            <w:r w:rsidRPr="00E1090C">
              <w:rPr>
                <w:rFonts w:hint="eastAsia"/>
                <w:bCs/>
                <w:sz w:val="24"/>
              </w:rPr>
              <w:t>双创”之家</w:t>
            </w:r>
            <w:r w:rsidRPr="008B739D">
              <w:rPr>
                <w:bCs/>
                <w:sz w:val="44"/>
                <w:szCs w:val="44"/>
              </w:rPr>
              <w:t>□</w:t>
            </w:r>
            <w:r w:rsidRPr="008B739D">
              <w:rPr>
                <w:rFonts w:hint="eastAsia"/>
                <w:bCs/>
                <w:sz w:val="24"/>
              </w:rPr>
              <w:t>高校、科研院所</w:t>
            </w:r>
            <w:r>
              <w:rPr>
                <w:rFonts w:hint="eastAsia"/>
                <w:bCs/>
                <w:sz w:val="24"/>
              </w:rPr>
              <w:t>“</w:t>
            </w:r>
            <w:r w:rsidRPr="00E1090C">
              <w:rPr>
                <w:rFonts w:hint="eastAsia"/>
                <w:bCs/>
                <w:sz w:val="24"/>
              </w:rPr>
              <w:t>双创”之家</w:t>
            </w:r>
            <w:r w:rsidRPr="008B739D">
              <w:rPr>
                <w:bCs/>
                <w:sz w:val="44"/>
                <w:szCs w:val="44"/>
              </w:rPr>
              <w:t>□</w:t>
            </w:r>
            <w:r w:rsidRPr="008B739D">
              <w:rPr>
                <w:rFonts w:hint="eastAsia"/>
                <w:bCs/>
                <w:sz w:val="24"/>
              </w:rPr>
              <w:t>企业</w:t>
            </w:r>
            <w:r>
              <w:rPr>
                <w:rFonts w:hint="eastAsia"/>
                <w:bCs/>
                <w:sz w:val="24"/>
              </w:rPr>
              <w:t>“</w:t>
            </w:r>
            <w:r w:rsidRPr="00E1090C">
              <w:rPr>
                <w:rFonts w:hint="eastAsia"/>
                <w:bCs/>
                <w:sz w:val="24"/>
              </w:rPr>
              <w:t>双创”之家</w:t>
            </w:r>
          </w:p>
        </w:tc>
      </w:tr>
      <w:tr w:rsidR="008F3A6E" w:rsidRPr="00E1090C" w:rsidTr="003675B5">
        <w:trPr>
          <w:cantSplit/>
          <w:trHeight w:val="618"/>
        </w:trPr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jc w:val="center"/>
              <w:rPr>
                <w:bCs/>
                <w:sz w:val="24"/>
              </w:rPr>
            </w:pPr>
            <w:r w:rsidRPr="00E1090C">
              <w:rPr>
                <w:rFonts w:hint="eastAsia"/>
                <w:bCs/>
                <w:sz w:val="24"/>
              </w:rPr>
              <w:t>“双创”之家</w:t>
            </w:r>
            <w:r w:rsidRPr="00A06E53">
              <w:rPr>
                <w:rFonts w:hint="eastAsia"/>
                <w:bCs/>
                <w:sz w:val="24"/>
              </w:rPr>
              <w:t>性质</w:t>
            </w:r>
            <w:r>
              <w:rPr>
                <w:rFonts w:hint="eastAsia"/>
                <w:bCs/>
                <w:sz w:val="24"/>
              </w:rPr>
              <w:t>（主要创新方向）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ind w:firstLineChars="400" w:firstLine="960"/>
              <w:rPr>
                <w:bCs/>
                <w:sz w:val="24"/>
              </w:rPr>
            </w:pPr>
            <w:r w:rsidRPr="00A06E53">
              <w:rPr>
                <w:bCs/>
                <w:sz w:val="24"/>
              </w:rPr>
              <w:t xml:space="preserve">     </w:t>
            </w:r>
          </w:p>
        </w:tc>
        <w:tc>
          <w:tcPr>
            <w:tcW w:w="2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每年投入建设资金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  <w:r w:rsidRPr="00A06E53"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 xml:space="preserve">          </w:t>
            </w:r>
            <w:r w:rsidRPr="00A06E53">
              <w:rPr>
                <w:bCs/>
                <w:sz w:val="24"/>
              </w:rPr>
              <w:t xml:space="preserve"> </w:t>
            </w:r>
            <w:r w:rsidRPr="00A06E53">
              <w:rPr>
                <w:rFonts w:hint="eastAsia"/>
                <w:bCs/>
                <w:sz w:val="24"/>
              </w:rPr>
              <w:t>万元</w:t>
            </w:r>
          </w:p>
        </w:tc>
      </w:tr>
      <w:tr w:rsidR="008F3A6E" w:rsidRPr="00E1090C" w:rsidTr="003675B5">
        <w:trPr>
          <w:cantSplit/>
          <w:trHeight w:val="611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  <w:tc>
          <w:tcPr>
            <w:tcW w:w="302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集聚创新团队数量</w:t>
            </w:r>
            <w:r>
              <w:rPr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个人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666"/>
        </w:trPr>
        <w:tc>
          <w:tcPr>
            <w:tcW w:w="297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注册地及所在区域</w:t>
            </w:r>
          </w:p>
        </w:tc>
        <w:tc>
          <w:tcPr>
            <w:tcW w:w="638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jc w:val="center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725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pacing w:val="-12"/>
                <w:sz w:val="24"/>
              </w:rPr>
            </w:pPr>
            <w:r w:rsidRPr="00A06E53">
              <w:rPr>
                <w:rFonts w:hint="eastAsia"/>
                <w:bCs/>
                <w:spacing w:val="-12"/>
                <w:sz w:val="24"/>
              </w:rPr>
              <w:t>负责人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pacing w:val="-14"/>
                <w:sz w:val="24"/>
              </w:rPr>
            </w:pPr>
            <w:r w:rsidRPr="00A06E53">
              <w:rPr>
                <w:rFonts w:hint="eastAsia"/>
                <w:bCs/>
                <w:spacing w:val="-14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  <w:r w:rsidRPr="00A06E53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  <w:r w:rsidRPr="00A06E53">
              <w:rPr>
                <w:rFonts w:hint="eastAsia"/>
                <w:bCs/>
                <w:sz w:val="24"/>
              </w:rPr>
              <w:t>职</w:t>
            </w:r>
            <w:r>
              <w:rPr>
                <w:rFonts w:hint="eastAsia"/>
                <w:bCs/>
                <w:sz w:val="24"/>
              </w:rPr>
              <w:t>务</w:t>
            </w:r>
          </w:p>
        </w:tc>
        <w:tc>
          <w:tcPr>
            <w:tcW w:w="42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706"/>
        </w:trPr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pacing w:val="-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 w:rsidRPr="00A06E53"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ind w:rightChars="-56" w:right="-123"/>
              <w:rPr>
                <w:bCs/>
                <w:sz w:val="24"/>
              </w:rPr>
            </w:pPr>
            <w:r w:rsidRPr="00A06E53">
              <w:rPr>
                <w:rFonts w:hint="eastAsia"/>
                <w:bCs/>
                <w:sz w:val="24"/>
              </w:rPr>
              <w:t>学历</w:t>
            </w:r>
            <w:r w:rsidRPr="00A06E53">
              <w:rPr>
                <w:bCs/>
                <w:sz w:val="24"/>
              </w:rPr>
              <w:t>/</w:t>
            </w:r>
            <w:r w:rsidRPr="00A06E53">
              <w:rPr>
                <w:rFonts w:hint="eastAsia"/>
                <w:bCs/>
                <w:sz w:val="24"/>
              </w:rPr>
              <w:t>学位</w:t>
            </w:r>
          </w:p>
        </w:tc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75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pacing w:val="-12"/>
                <w:sz w:val="24"/>
              </w:rPr>
            </w:pPr>
            <w:r w:rsidRPr="00A06E53">
              <w:rPr>
                <w:rFonts w:hint="eastAsia"/>
                <w:bCs/>
                <w:spacing w:val="-12"/>
                <w:sz w:val="24"/>
              </w:rPr>
              <w:t>联系人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 w:rsidRPr="00A06E53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  <w:r w:rsidRPr="00A06E53"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  <w:r w:rsidRPr="00A06E53"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679"/>
        </w:trPr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 w:rsidRPr="00A06E53"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 w:rsidRPr="00A06E53">
              <w:rPr>
                <w:bCs/>
                <w:sz w:val="24"/>
              </w:rPr>
              <w:t>E-mail</w:t>
            </w:r>
          </w:p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3A6E" w:rsidRPr="00A06E53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6561"/>
        </w:trPr>
        <w:tc>
          <w:tcPr>
            <w:tcW w:w="1560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硬件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Pr="00A06E53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应包含如下内容：</w:t>
            </w:r>
          </w:p>
          <w:p w:rsidR="008F3A6E" w:rsidRPr="00E10F1C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 w:rsidRPr="00E10F1C">
              <w:rPr>
                <w:bCs/>
                <w:sz w:val="24"/>
              </w:rPr>
              <w:t>1.</w:t>
            </w:r>
            <w:r>
              <w:rPr>
                <w:rFonts w:hint="eastAsia"/>
                <w:bCs/>
                <w:sz w:val="24"/>
              </w:rPr>
              <w:t>实际使用的孵化</w:t>
            </w:r>
            <w:r w:rsidRPr="00E10F1C">
              <w:rPr>
                <w:rFonts w:hint="eastAsia"/>
                <w:bCs/>
                <w:sz w:val="24"/>
              </w:rPr>
              <w:t>面积</w:t>
            </w:r>
            <w:r>
              <w:rPr>
                <w:rFonts w:hint="eastAsia"/>
                <w:bCs/>
                <w:sz w:val="24"/>
              </w:rPr>
              <w:t>；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  <w:r>
              <w:rPr>
                <w:rFonts w:hint="eastAsia"/>
                <w:bCs/>
                <w:sz w:val="24"/>
              </w:rPr>
              <w:t>提供的网络、办公场所等硬件设施；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其他硬件情况。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Pr="00A06E53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543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软件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应包含以下内容：</w:t>
            </w:r>
          </w:p>
          <w:p w:rsidR="008F3A6E" w:rsidRPr="008D45EA" w:rsidRDefault="008F3A6E" w:rsidP="00575771">
            <w:pPr>
              <w:spacing w:line="320" w:lineRule="exact"/>
              <w:ind w:rightChars="-52" w:right="-114"/>
            </w:pPr>
            <w:r w:rsidRPr="00E10F1C">
              <w:rPr>
                <w:bCs/>
                <w:sz w:val="24"/>
              </w:rPr>
              <w:t>1.</w:t>
            </w:r>
            <w:r w:rsidRPr="008D45EA">
              <w:rPr>
                <w:rFonts w:hint="eastAsia"/>
              </w:rPr>
              <w:t>举办</w:t>
            </w:r>
            <w:r>
              <w:rPr>
                <w:rFonts w:hint="eastAsia"/>
              </w:rPr>
              <w:t>创新创业</w:t>
            </w:r>
            <w:r w:rsidRPr="008D45EA">
              <w:rPr>
                <w:rFonts w:hint="eastAsia"/>
              </w:rPr>
              <w:t>活动数</w:t>
            </w:r>
            <w:r>
              <w:rPr>
                <w:rFonts w:hint="eastAsia"/>
              </w:rPr>
              <w:t>；</w:t>
            </w:r>
          </w:p>
          <w:p w:rsidR="008F3A6E" w:rsidRPr="008D45EA" w:rsidRDefault="008F3A6E" w:rsidP="00536330">
            <w:r>
              <w:t>2</w:t>
            </w:r>
            <w:r w:rsidRPr="008D45EA">
              <w:t>.</w:t>
            </w:r>
            <w:r w:rsidRPr="008D45EA">
              <w:rPr>
                <w:rFonts w:hint="eastAsia"/>
              </w:rPr>
              <w:t>开展的特色工作及突出服务案例</w:t>
            </w:r>
            <w:r>
              <w:rPr>
                <w:rFonts w:hint="eastAsia"/>
              </w:rPr>
              <w:t>；</w:t>
            </w:r>
          </w:p>
          <w:p w:rsidR="008F3A6E" w:rsidRPr="008D45EA" w:rsidRDefault="008F3A6E" w:rsidP="00536330">
            <w:r>
              <w:t>3.</w:t>
            </w:r>
            <w:r w:rsidRPr="008D45EA">
              <w:rPr>
                <w:rFonts w:hint="eastAsia"/>
              </w:rPr>
              <w:t>他媒体关注数</w:t>
            </w:r>
            <w:r>
              <w:rPr>
                <w:rFonts w:hint="eastAsia"/>
              </w:rPr>
              <w:t>；</w:t>
            </w:r>
          </w:p>
          <w:p w:rsidR="008F3A6E" w:rsidRDefault="008F3A6E" w:rsidP="00536330">
            <w:r>
              <w:t>4</w:t>
            </w:r>
            <w:r w:rsidRPr="008D45EA">
              <w:t>.</w:t>
            </w:r>
            <w:r w:rsidRPr="008D45EA">
              <w:rPr>
                <w:rFonts w:hint="eastAsia"/>
              </w:rPr>
              <w:t>自媒体报道数</w:t>
            </w:r>
            <w:r>
              <w:rPr>
                <w:rFonts w:hint="eastAsia"/>
              </w:rPr>
              <w:t>；</w:t>
            </w:r>
          </w:p>
          <w:p w:rsidR="008F3A6E" w:rsidRPr="008D45EA" w:rsidRDefault="008F3A6E" w:rsidP="00536330">
            <w:r>
              <w:t>5.</w:t>
            </w:r>
            <w:r w:rsidRPr="008D45EA">
              <w:rPr>
                <w:rFonts w:hint="eastAsia"/>
              </w:rPr>
              <w:t>引进</w:t>
            </w:r>
            <w:r>
              <w:rPr>
                <w:rFonts w:hint="eastAsia"/>
              </w:rPr>
              <w:t>或自有的投融资</w:t>
            </w:r>
            <w:r w:rsidRPr="008D45EA">
              <w:rPr>
                <w:rFonts w:hint="eastAsia"/>
              </w:rPr>
              <w:t>机构</w:t>
            </w:r>
            <w:r>
              <w:rPr>
                <w:rFonts w:hint="eastAsia"/>
              </w:rPr>
              <w:t>数；</w:t>
            </w:r>
          </w:p>
          <w:p w:rsidR="008F3A6E" w:rsidRDefault="008F3A6E" w:rsidP="00536330">
            <w:r>
              <w:t>6</w:t>
            </w:r>
            <w:r w:rsidRPr="008D45EA">
              <w:t>.</w:t>
            </w:r>
            <w:r>
              <w:rPr>
                <w:rFonts w:hint="eastAsia"/>
              </w:rPr>
              <w:t>合作或自有的科技中介服务机构数；</w:t>
            </w:r>
          </w:p>
          <w:p w:rsidR="008F3A6E" w:rsidRPr="008D45EA" w:rsidRDefault="008F3A6E" w:rsidP="00536330">
            <w:r>
              <w:t>7.</w:t>
            </w:r>
            <w:r>
              <w:rPr>
                <w:rFonts w:hint="eastAsia"/>
              </w:rPr>
              <w:t>其他软件情况。</w:t>
            </w:r>
          </w:p>
          <w:p w:rsidR="008F3A6E" w:rsidRPr="008D45EA" w:rsidRDefault="008F3A6E" w:rsidP="00536330"/>
          <w:p w:rsidR="008F3A6E" w:rsidRPr="00E10F1C" w:rsidRDefault="008F3A6E" w:rsidP="00536330"/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11981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集聚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创新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创业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团队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及团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队创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新创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意内</w:t>
            </w:r>
          </w:p>
          <w:p w:rsidR="008F3A6E" w:rsidRDefault="008F3A6E" w:rsidP="00A22C8F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容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应包含以下内容：</w:t>
            </w:r>
          </w:p>
          <w:p w:rsidR="008F3A6E" w:rsidRPr="008D45EA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8D45EA">
              <w:rPr>
                <w:bCs/>
                <w:sz w:val="24"/>
              </w:rPr>
              <w:t>.</w:t>
            </w:r>
            <w:r>
              <w:rPr>
                <w:rFonts w:hint="eastAsia"/>
                <w:bCs/>
                <w:sz w:val="24"/>
              </w:rPr>
              <w:t>常驻团队数；</w:t>
            </w:r>
          </w:p>
          <w:p w:rsidR="008F3A6E" w:rsidRPr="008D45EA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Pr="008D45EA">
              <w:rPr>
                <w:bCs/>
                <w:sz w:val="24"/>
              </w:rPr>
              <w:t>.</w:t>
            </w:r>
            <w:r>
              <w:rPr>
                <w:rFonts w:hint="eastAsia"/>
                <w:bCs/>
                <w:sz w:val="24"/>
              </w:rPr>
              <w:t>上一年度</w:t>
            </w:r>
            <w:r w:rsidRPr="008D45EA">
              <w:rPr>
                <w:rFonts w:hint="eastAsia"/>
                <w:bCs/>
                <w:sz w:val="24"/>
              </w:rPr>
              <w:t>新增注册企业数</w:t>
            </w:r>
            <w:r>
              <w:rPr>
                <w:rFonts w:hint="eastAsia"/>
                <w:bCs/>
                <w:sz w:val="24"/>
              </w:rPr>
              <w:t>；</w:t>
            </w:r>
          </w:p>
          <w:p w:rsidR="008F3A6E" w:rsidRPr="008D45EA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8D45EA">
              <w:rPr>
                <w:bCs/>
                <w:sz w:val="24"/>
              </w:rPr>
              <w:t>.</w:t>
            </w:r>
            <w:r>
              <w:rPr>
                <w:rFonts w:hint="eastAsia"/>
                <w:bCs/>
                <w:sz w:val="24"/>
              </w:rPr>
              <w:t>入驻各创业团队发展情况和创意内容（分团队列举）；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  <w:r>
              <w:rPr>
                <w:rFonts w:hint="eastAsia"/>
                <w:bCs/>
                <w:sz w:val="24"/>
              </w:rPr>
              <w:t>其他创新创业团队及团队创新创意内容情况。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839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创新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创意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及运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用情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况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应包含以下内容：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  <w:r>
              <w:rPr>
                <w:rFonts w:hint="eastAsia"/>
                <w:bCs/>
                <w:sz w:val="24"/>
              </w:rPr>
              <w:t>创新创意成果数；</w:t>
            </w:r>
          </w:p>
          <w:p w:rsidR="008F3A6E" w:rsidRPr="00E10F1C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t>2.</w:t>
            </w:r>
            <w:r w:rsidRPr="00E10F1C">
              <w:rPr>
                <w:rFonts w:hint="eastAsia"/>
                <w:bCs/>
                <w:sz w:val="24"/>
              </w:rPr>
              <w:t>新形成的知识产权数</w:t>
            </w:r>
            <w:r>
              <w:rPr>
                <w:rFonts w:hint="eastAsia"/>
                <w:bCs/>
                <w:sz w:val="24"/>
              </w:rPr>
              <w:t>；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  <w:r>
              <w:rPr>
                <w:rFonts w:hint="eastAsia"/>
                <w:bCs/>
                <w:sz w:val="24"/>
              </w:rPr>
              <w:t>创新创意成果获得的投融资情况；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  <w:r>
              <w:rPr>
                <w:rFonts w:hint="eastAsia"/>
                <w:bCs/>
                <w:sz w:val="24"/>
              </w:rPr>
              <w:t>创新创意成果产业化情况；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  <w:r>
              <w:rPr>
                <w:rFonts w:hint="eastAsia"/>
                <w:bCs/>
                <w:sz w:val="24"/>
              </w:rPr>
              <w:t>其他创新创意成果及运用情况。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1861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申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见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  <w:p w:rsidR="008F3A6E" w:rsidRPr="00A06E53" w:rsidRDefault="008F3A6E" w:rsidP="00536330">
            <w:pPr>
              <w:spacing w:line="320" w:lineRule="exact"/>
              <w:ind w:left="4920" w:hangingChars="2050" w:hanging="4920"/>
              <w:rPr>
                <w:bCs/>
                <w:sz w:val="24"/>
              </w:rPr>
            </w:pPr>
            <w:r w:rsidRPr="00A06E53">
              <w:rPr>
                <w:bCs/>
                <w:sz w:val="24"/>
              </w:rPr>
              <w:t xml:space="preserve">                 </w:t>
            </w:r>
            <w:r w:rsidRPr="00E1090C">
              <w:rPr>
                <w:bCs/>
                <w:sz w:val="24"/>
              </w:rPr>
              <w:t xml:space="preserve">            </w:t>
            </w:r>
            <w:r>
              <w:rPr>
                <w:bCs/>
                <w:sz w:val="24"/>
              </w:rPr>
              <w:t xml:space="preserve">   </w:t>
            </w:r>
            <w:r w:rsidRPr="00A06E53">
              <w:rPr>
                <w:rFonts w:hint="eastAsia"/>
                <w:bCs/>
                <w:sz w:val="24"/>
              </w:rPr>
              <w:t>（公</w:t>
            </w:r>
            <w:r>
              <w:rPr>
                <w:bCs/>
                <w:sz w:val="24"/>
              </w:rPr>
              <w:t xml:space="preserve">    </w:t>
            </w:r>
            <w:r w:rsidRPr="00A06E53">
              <w:rPr>
                <w:rFonts w:hint="eastAsia"/>
                <w:bCs/>
                <w:sz w:val="24"/>
              </w:rPr>
              <w:t>章）</w:t>
            </w:r>
          </w:p>
          <w:p w:rsidR="008F3A6E" w:rsidRPr="00A06E53" w:rsidRDefault="008F3A6E" w:rsidP="00536330">
            <w:pPr>
              <w:spacing w:line="320" w:lineRule="exact"/>
              <w:ind w:left="4800" w:hangingChars="2000" w:hanging="4800"/>
              <w:rPr>
                <w:bCs/>
                <w:sz w:val="24"/>
              </w:rPr>
            </w:pPr>
            <w:r w:rsidRPr="00A06E53">
              <w:rPr>
                <w:bCs/>
                <w:sz w:val="24"/>
              </w:rPr>
              <w:t xml:space="preserve">           </w:t>
            </w:r>
            <w:r>
              <w:rPr>
                <w:bCs/>
                <w:sz w:val="24"/>
              </w:rPr>
              <w:t xml:space="preserve">        </w:t>
            </w:r>
            <w:r w:rsidRPr="00A06E53">
              <w:rPr>
                <w:bCs/>
                <w:sz w:val="24"/>
              </w:rPr>
              <w:t xml:space="preserve">          </w:t>
            </w:r>
            <w:r>
              <w:rPr>
                <w:bCs/>
                <w:sz w:val="24"/>
              </w:rPr>
              <w:t xml:space="preserve">                 </w:t>
            </w:r>
            <w:r w:rsidRPr="00E1090C">
              <w:rPr>
                <w:bCs/>
                <w:sz w:val="24"/>
              </w:rPr>
              <w:t xml:space="preserve">                    </w:t>
            </w:r>
            <w:r w:rsidRPr="00A06E53">
              <w:rPr>
                <w:bCs/>
                <w:sz w:val="24"/>
              </w:rPr>
              <w:t xml:space="preserve"> </w:t>
            </w:r>
            <w:r w:rsidRPr="00A06E53">
              <w:rPr>
                <w:rFonts w:hint="eastAsia"/>
                <w:bCs/>
                <w:sz w:val="24"/>
              </w:rPr>
              <w:t>负责人：</w:t>
            </w:r>
          </w:p>
          <w:p w:rsidR="008F3A6E" w:rsidRDefault="008F3A6E" w:rsidP="00575771">
            <w:pPr>
              <w:spacing w:line="320" w:lineRule="exact"/>
              <w:ind w:left="4560" w:rightChars="-52" w:right="-114" w:hangingChars="1900" w:hanging="4560"/>
              <w:rPr>
                <w:bCs/>
                <w:sz w:val="24"/>
              </w:rPr>
            </w:pPr>
            <w:r w:rsidRPr="00A06E53">
              <w:rPr>
                <w:bCs/>
                <w:sz w:val="24"/>
              </w:rPr>
              <w:t xml:space="preserve">                                        </w:t>
            </w:r>
            <w:r>
              <w:rPr>
                <w:bCs/>
                <w:sz w:val="24"/>
              </w:rPr>
              <w:t xml:space="preserve">      </w:t>
            </w:r>
            <w:r w:rsidRPr="00E1090C">
              <w:rPr>
                <w:bCs/>
                <w:sz w:val="24"/>
              </w:rPr>
              <w:t xml:space="preserve">                            </w:t>
            </w:r>
            <w:r>
              <w:rPr>
                <w:bCs/>
                <w:sz w:val="24"/>
              </w:rPr>
              <w:t xml:space="preserve">   </w:t>
            </w:r>
            <w:r w:rsidRPr="00A06E53">
              <w:rPr>
                <w:rFonts w:hint="eastAsia"/>
                <w:bCs/>
                <w:sz w:val="24"/>
              </w:rPr>
              <w:t>年</w:t>
            </w:r>
            <w:r w:rsidRPr="00A06E53">
              <w:rPr>
                <w:bCs/>
                <w:sz w:val="24"/>
              </w:rPr>
              <w:t xml:space="preserve">    </w:t>
            </w:r>
            <w:r w:rsidRPr="00A06E53"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 </w:t>
            </w:r>
            <w:r w:rsidRPr="00A06E53">
              <w:rPr>
                <w:rFonts w:hint="eastAsia"/>
                <w:bCs/>
                <w:sz w:val="24"/>
              </w:rPr>
              <w:t>日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</w:tc>
      </w:tr>
      <w:tr w:rsidR="008F3A6E" w:rsidRPr="00E1090C" w:rsidTr="003675B5">
        <w:trPr>
          <w:cantSplit/>
          <w:trHeight w:val="4149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6E" w:rsidRPr="00E1090C" w:rsidRDefault="008F3A6E" w:rsidP="009F2E84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 w:rsidRPr="00E1090C">
              <w:rPr>
                <w:rFonts w:hint="eastAsia"/>
                <w:bCs/>
                <w:sz w:val="24"/>
              </w:rPr>
              <w:t>市</w:t>
            </w:r>
            <w:r>
              <w:rPr>
                <w:rFonts w:hint="eastAsia"/>
                <w:bCs/>
                <w:sz w:val="24"/>
              </w:rPr>
              <w:t>（</w:t>
            </w:r>
            <w:r w:rsidRPr="00E1090C">
              <w:rPr>
                <w:rFonts w:hint="eastAsia"/>
                <w:bCs/>
                <w:sz w:val="24"/>
              </w:rPr>
              <w:t>区</w:t>
            </w:r>
            <w:r>
              <w:rPr>
                <w:rFonts w:hint="eastAsia"/>
                <w:bCs/>
                <w:sz w:val="24"/>
              </w:rPr>
              <w:t>）</w:t>
            </w:r>
          </w:p>
          <w:p w:rsidR="008F3A6E" w:rsidRPr="00E1090C" w:rsidRDefault="008F3A6E" w:rsidP="009F2E84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 w:rsidRPr="00E1090C">
              <w:rPr>
                <w:rFonts w:hint="eastAsia"/>
                <w:bCs/>
                <w:sz w:val="24"/>
              </w:rPr>
              <w:t>科协</w:t>
            </w:r>
            <w:r>
              <w:rPr>
                <w:rFonts w:hint="eastAsia"/>
                <w:bCs/>
                <w:sz w:val="24"/>
              </w:rPr>
              <w:t>、</w:t>
            </w:r>
          </w:p>
          <w:p w:rsidR="008F3A6E" w:rsidRPr="00E1090C" w:rsidRDefault="008F3A6E" w:rsidP="009F2E84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 w:rsidRPr="00E1090C">
              <w:rPr>
                <w:rFonts w:hint="eastAsia"/>
                <w:bCs/>
                <w:sz w:val="24"/>
              </w:rPr>
              <w:t>市级</w:t>
            </w:r>
          </w:p>
          <w:p w:rsidR="008F3A6E" w:rsidRPr="00E1090C" w:rsidRDefault="008F3A6E" w:rsidP="009F2E84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 w:rsidRPr="00E1090C">
              <w:rPr>
                <w:rFonts w:hint="eastAsia"/>
                <w:bCs/>
                <w:sz w:val="24"/>
              </w:rPr>
              <w:t>学会、</w:t>
            </w:r>
          </w:p>
          <w:p w:rsidR="008F3A6E" w:rsidRPr="00E1090C" w:rsidRDefault="008F3A6E" w:rsidP="009F2E84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 w:rsidRPr="00E1090C">
              <w:rPr>
                <w:rFonts w:hint="eastAsia"/>
                <w:bCs/>
                <w:sz w:val="24"/>
              </w:rPr>
              <w:t>高校</w:t>
            </w:r>
          </w:p>
          <w:p w:rsidR="008F3A6E" w:rsidRPr="00E1090C" w:rsidRDefault="008F3A6E" w:rsidP="009F2E84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 w:rsidRPr="00E1090C">
              <w:rPr>
                <w:rFonts w:hint="eastAsia"/>
                <w:bCs/>
                <w:sz w:val="24"/>
              </w:rPr>
              <w:t>科协</w:t>
            </w:r>
          </w:p>
          <w:p w:rsidR="008F3A6E" w:rsidRPr="00E1090C" w:rsidRDefault="008F3A6E" w:rsidP="009F2E84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</w:t>
            </w:r>
          </w:p>
          <w:p w:rsidR="008F3A6E" w:rsidRPr="00E1090C" w:rsidRDefault="008F3A6E" w:rsidP="009F2E84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推荐</w:t>
            </w:r>
          </w:p>
          <w:p w:rsidR="008F3A6E" w:rsidRDefault="008F3A6E" w:rsidP="009F2E84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 w:firstLineChars="600" w:firstLine="14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经审核，符合申报要求，同意推荐，并匹配资金。</w:t>
            </w: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Pr="00A06E53" w:rsidRDefault="008F3A6E" w:rsidP="00536330">
            <w:pPr>
              <w:spacing w:line="320" w:lineRule="exact"/>
              <w:ind w:left="5160" w:hangingChars="2150" w:hanging="5160"/>
              <w:rPr>
                <w:bCs/>
                <w:sz w:val="24"/>
              </w:rPr>
            </w:pPr>
            <w:r w:rsidRPr="00A06E53">
              <w:rPr>
                <w:bCs/>
                <w:sz w:val="24"/>
              </w:rPr>
              <w:t xml:space="preserve">             </w:t>
            </w:r>
            <w:r w:rsidRPr="00E1090C">
              <w:rPr>
                <w:bCs/>
                <w:sz w:val="24"/>
              </w:rPr>
              <w:t xml:space="preserve">             </w:t>
            </w:r>
            <w:r>
              <w:rPr>
                <w:bCs/>
                <w:sz w:val="24"/>
              </w:rPr>
              <w:t xml:space="preserve">       </w:t>
            </w:r>
            <w:r w:rsidRPr="00A06E53">
              <w:rPr>
                <w:rFonts w:hint="eastAsia"/>
                <w:bCs/>
                <w:sz w:val="24"/>
              </w:rPr>
              <w:t>（公</w:t>
            </w:r>
            <w:r>
              <w:rPr>
                <w:bCs/>
                <w:sz w:val="24"/>
              </w:rPr>
              <w:t xml:space="preserve">    </w:t>
            </w:r>
            <w:r w:rsidRPr="00A06E53">
              <w:rPr>
                <w:rFonts w:hint="eastAsia"/>
                <w:bCs/>
                <w:sz w:val="24"/>
              </w:rPr>
              <w:t>章）</w:t>
            </w:r>
          </w:p>
          <w:p w:rsidR="008F3A6E" w:rsidRPr="00A06E53" w:rsidRDefault="008F3A6E" w:rsidP="00536330">
            <w:pPr>
              <w:spacing w:line="320" w:lineRule="exact"/>
              <w:ind w:left="5160" w:hangingChars="2150" w:hanging="5160"/>
              <w:rPr>
                <w:bCs/>
                <w:sz w:val="24"/>
              </w:rPr>
            </w:pPr>
            <w:r w:rsidRPr="00A06E53">
              <w:rPr>
                <w:bCs/>
                <w:sz w:val="24"/>
              </w:rPr>
              <w:t xml:space="preserve">           </w:t>
            </w:r>
            <w:r>
              <w:rPr>
                <w:bCs/>
                <w:sz w:val="24"/>
              </w:rPr>
              <w:t xml:space="preserve">        </w:t>
            </w:r>
            <w:r w:rsidRPr="00A06E53">
              <w:rPr>
                <w:bCs/>
                <w:sz w:val="24"/>
              </w:rPr>
              <w:t xml:space="preserve">            </w:t>
            </w:r>
            <w:r w:rsidRPr="00E1090C">
              <w:rPr>
                <w:bCs/>
                <w:sz w:val="24"/>
              </w:rPr>
              <w:t xml:space="preserve">                     </w:t>
            </w:r>
            <w:r>
              <w:rPr>
                <w:bCs/>
                <w:sz w:val="24"/>
              </w:rPr>
              <w:t xml:space="preserve">               </w:t>
            </w:r>
            <w:r w:rsidRPr="00A06E53">
              <w:rPr>
                <w:rFonts w:hint="eastAsia"/>
                <w:bCs/>
                <w:sz w:val="24"/>
              </w:rPr>
              <w:t>负责人：</w:t>
            </w:r>
          </w:p>
          <w:p w:rsidR="008F3A6E" w:rsidRDefault="008F3A6E" w:rsidP="00575771">
            <w:pPr>
              <w:spacing w:line="320" w:lineRule="exact"/>
              <w:ind w:left="4680" w:rightChars="-52" w:right="-114" w:hangingChars="1950" w:hanging="4680"/>
              <w:rPr>
                <w:bCs/>
                <w:sz w:val="24"/>
              </w:rPr>
            </w:pPr>
            <w:r w:rsidRPr="00A06E53">
              <w:rPr>
                <w:bCs/>
                <w:sz w:val="24"/>
              </w:rPr>
              <w:t xml:space="preserve">                                        </w:t>
            </w:r>
            <w:r>
              <w:rPr>
                <w:bCs/>
                <w:sz w:val="24"/>
              </w:rPr>
              <w:t xml:space="preserve">      </w:t>
            </w:r>
            <w:r w:rsidRPr="00E1090C">
              <w:rPr>
                <w:bCs/>
                <w:sz w:val="24"/>
              </w:rPr>
              <w:t xml:space="preserve">                           </w:t>
            </w:r>
            <w:r>
              <w:rPr>
                <w:bCs/>
                <w:sz w:val="24"/>
              </w:rPr>
              <w:t xml:space="preserve">     </w:t>
            </w:r>
            <w:r w:rsidRPr="00A06E53">
              <w:rPr>
                <w:rFonts w:hint="eastAsia"/>
                <w:bCs/>
                <w:sz w:val="24"/>
              </w:rPr>
              <w:t>年</w:t>
            </w:r>
            <w:r w:rsidRPr="00A06E53">
              <w:rPr>
                <w:bCs/>
                <w:sz w:val="24"/>
              </w:rPr>
              <w:t xml:space="preserve">    </w:t>
            </w:r>
            <w:r w:rsidRPr="00A06E53"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 w:rsidRPr="00A06E53">
              <w:rPr>
                <w:rFonts w:hint="eastAsia"/>
                <w:bCs/>
                <w:sz w:val="24"/>
              </w:rPr>
              <w:t>日</w:t>
            </w:r>
          </w:p>
        </w:tc>
      </w:tr>
      <w:tr w:rsidR="008F3A6E" w:rsidRPr="00E1090C" w:rsidTr="003675B5">
        <w:trPr>
          <w:cantSplit/>
          <w:trHeight w:val="3103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</w:t>
            </w:r>
          </w:p>
          <w:p w:rsidR="008F3A6E" w:rsidRPr="00E1090C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 w:rsidRPr="00E1090C">
              <w:rPr>
                <w:rFonts w:hint="eastAsia"/>
                <w:bCs/>
                <w:sz w:val="24"/>
              </w:rPr>
              <w:t>科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 w:rsidRPr="00E1090C">
              <w:rPr>
                <w:rFonts w:hint="eastAsia"/>
                <w:bCs/>
                <w:sz w:val="24"/>
              </w:rPr>
              <w:t>协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批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</w:t>
            </w:r>
          </w:p>
          <w:p w:rsidR="008F3A6E" w:rsidRDefault="008F3A6E" w:rsidP="00575771">
            <w:pPr>
              <w:spacing w:line="320" w:lineRule="exact"/>
              <w:ind w:rightChars="-52" w:right="-114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见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Default="008F3A6E" w:rsidP="00575771">
            <w:pPr>
              <w:spacing w:line="320" w:lineRule="exact"/>
              <w:ind w:rightChars="-52" w:right="-114"/>
              <w:rPr>
                <w:bCs/>
                <w:sz w:val="24"/>
              </w:rPr>
            </w:pPr>
          </w:p>
          <w:p w:rsidR="008F3A6E" w:rsidRPr="00A06E53" w:rsidRDefault="008F3A6E" w:rsidP="00536330">
            <w:pPr>
              <w:spacing w:line="320" w:lineRule="exact"/>
              <w:rPr>
                <w:bCs/>
                <w:sz w:val="24"/>
              </w:rPr>
            </w:pPr>
          </w:p>
          <w:p w:rsidR="008F3A6E" w:rsidRPr="00A06E53" w:rsidRDefault="008F3A6E" w:rsidP="00536330">
            <w:pPr>
              <w:spacing w:line="320" w:lineRule="exact"/>
              <w:ind w:left="5280" w:hangingChars="2200" w:hanging="5280"/>
              <w:rPr>
                <w:bCs/>
                <w:sz w:val="24"/>
              </w:rPr>
            </w:pPr>
            <w:r w:rsidRPr="00E1090C">
              <w:rPr>
                <w:bCs/>
                <w:sz w:val="24"/>
              </w:rPr>
              <w:t xml:space="preserve">                             </w:t>
            </w:r>
            <w:r>
              <w:rPr>
                <w:bCs/>
                <w:sz w:val="24"/>
              </w:rPr>
              <w:t xml:space="preserve">   </w:t>
            </w:r>
            <w:r w:rsidRPr="00A06E53">
              <w:rPr>
                <w:rFonts w:hint="eastAsia"/>
                <w:bCs/>
                <w:sz w:val="24"/>
              </w:rPr>
              <w:t>（公</w:t>
            </w:r>
            <w:r>
              <w:rPr>
                <w:bCs/>
                <w:sz w:val="24"/>
              </w:rPr>
              <w:t xml:space="preserve">    </w:t>
            </w:r>
            <w:r w:rsidRPr="00A06E53">
              <w:rPr>
                <w:rFonts w:hint="eastAsia"/>
                <w:bCs/>
                <w:sz w:val="24"/>
              </w:rPr>
              <w:t>章）</w:t>
            </w:r>
          </w:p>
          <w:p w:rsidR="008F3A6E" w:rsidRPr="00A06E53" w:rsidRDefault="008F3A6E" w:rsidP="00536330">
            <w:pPr>
              <w:spacing w:line="320" w:lineRule="exact"/>
              <w:ind w:left="5280" w:hangingChars="2200" w:hanging="5280"/>
              <w:rPr>
                <w:bCs/>
                <w:sz w:val="24"/>
              </w:rPr>
            </w:pPr>
            <w:r w:rsidRPr="00A06E53">
              <w:rPr>
                <w:bCs/>
                <w:sz w:val="24"/>
              </w:rPr>
              <w:t xml:space="preserve">           </w:t>
            </w:r>
            <w:r>
              <w:rPr>
                <w:bCs/>
                <w:sz w:val="24"/>
              </w:rPr>
              <w:t xml:space="preserve">        </w:t>
            </w:r>
            <w:r w:rsidRPr="00A06E53">
              <w:rPr>
                <w:bCs/>
                <w:sz w:val="24"/>
              </w:rPr>
              <w:t xml:space="preserve">            </w:t>
            </w:r>
            <w:r>
              <w:rPr>
                <w:bCs/>
                <w:sz w:val="24"/>
              </w:rPr>
              <w:t xml:space="preserve">                                   </w:t>
            </w:r>
            <w:r w:rsidRPr="00A06E53">
              <w:rPr>
                <w:rFonts w:hint="eastAsia"/>
                <w:bCs/>
                <w:sz w:val="24"/>
              </w:rPr>
              <w:t>负责人：</w:t>
            </w:r>
          </w:p>
          <w:p w:rsidR="008F3A6E" w:rsidRDefault="008F3A6E" w:rsidP="009F2E84">
            <w:pPr>
              <w:spacing w:line="320" w:lineRule="exact"/>
              <w:ind w:left="4800" w:rightChars="-52" w:right="-114" w:hangingChars="2000" w:hanging="4800"/>
              <w:rPr>
                <w:bCs/>
                <w:sz w:val="24"/>
              </w:rPr>
            </w:pPr>
            <w:r w:rsidRPr="00A06E53">
              <w:rPr>
                <w:bCs/>
                <w:sz w:val="24"/>
              </w:rPr>
              <w:t xml:space="preserve">                                       </w:t>
            </w:r>
            <w:r>
              <w:rPr>
                <w:bCs/>
                <w:sz w:val="24"/>
              </w:rPr>
              <w:t xml:space="preserve">                              </w:t>
            </w:r>
            <w:r w:rsidRPr="00E1090C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  </w:t>
            </w:r>
            <w:r w:rsidRPr="00A06E53">
              <w:rPr>
                <w:bCs/>
                <w:sz w:val="24"/>
              </w:rPr>
              <w:t xml:space="preserve"> </w:t>
            </w:r>
            <w:r w:rsidRPr="00A06E53">
              <w:rPr>
                <w:rFonts w:hint="eastAsia"/>
                <w:bCs/>
                <w:sz w:val="24"/>
              </w:rPr>
              <w:t>年</w:t>
            </w:r>
            <w:r w:rsidRPr="00A06E53">
              <w:rPr>
                <w:bCs/>
                <w:sz w:val="24"/>
              </w:rPr>
              <w:t xml:space="preserve">    </w:t>
            </w:r>
            <w:r w:rsidRPr="00A06E53"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 w:rsidRPr="00A06E53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8F3A6E" w:rsidRPr="00537913" w:rsidRDefault="008F3A6E" w:rsidP="00575771">
      <w:pPr>
        <w:pStyle w:val="1"/>
        <w:tabs>
          <w:tab w:val="right" w:leader="dot" w:pos="8494"/>
        </w:tabs>
        <w:overflowPunct w:val="0"/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8F3A6E" w:rsidRPr="00537913" w:rsidSect="009D36A0">
      <w:pgSz w:w="11906" w:h="16838"/>
      <w:pgMar w:top="1440" w:right="1800" w:bottom="1440" w:left="1800" w:header="851" w:footer="44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E2" w:rsidRDefault="006E6DE2" w:rsidP="00F46021">
      <w:pPr>
        <w:spacing w:after="0"/>
      </w:pPr>
      <w:r>
        <w:separator/>
      </w:r>
    </w:p>
  </w:endnote>
  <w:endnote w:type="continuationSeparator" w:id="0">
    <w:p w:rsidR="006E6DE2" w:rsidRDefault="006E6DE2" w:rsidP="00F460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6E" w:rsidRPr="00D02D28" w:rsidRDefault="00DB481F">
    <w:pPr>
      <w:pStyle w:val="a4"/>
      <w:jc w:val="center"/>
    </w:pPr>
    <w:r w:rsidRPr="00D02D28">
      <w:rPr>
        <w:rFonts w:ascii="仿宋" w:eastAsia="仿宋" w:hAnsi="仿宋"/>
        <w:sz w:val="28"/>
        <w:szCs w:val="28"/>
      </w:rPr>
      <w:fldChar w:fldCharType="begin"/>
    </w:r>
    <w:r w:rsidR="008F3A6E" w:rsidRPr="00D02D28">
      <w:rPr>
        <w:rFonts w:ascii="仿宋" w:eastAsia="仿宋" w:hAnsi="仿宋"/>
        <w:sz w:val="28"/>
        <w:szCs w:val="28"/>
      </w:rPr>
      <w:instrText xml:space="preserve"> PAGE   \* MERGEFORMAT </w:instrText>
    </w:r>
    <w:r w:rsidRPr="00D02D28">
      <w:rPr>
        <w:rFonts w:ascii="仿宋" w:eastAsia="仿宋" w:hAnsi="仿宋"/>
        <w:sz w:val="28"/>
        <w:szCs w:val="28"/>
      </w:rPr>
      <w:fldChar w:fldCharType="separate"/>
    </w:r>
    <w:r w:rsidR="006F3911" w:rsidRPr="006F3911">
      <w:rPr>
        <w:rFonts w:ascii="仿宋" w:eastAsia="仿宋" w:hAnsi="仿宋"/>
        <w:noProof/>
        <w:sz w:val="28"/>
        <w:szCs w:val="28"/>
        <w:lang w:val="zh-CN"/>
      </w:rPr>
      <w:t>1</w:t>
    </w:r>
    <w:r w:rsidRPr="00D02D28">
      <w:rPr>
        <w:rFonts w:ascii="仿宋" w:eastAsia="仿宋" w:hAnsi="仿宋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E2" w:rsidRDefault="006E6DE2" w:rsidP="00F46021">
      <w:pPr>
        <w:spacing w:after="0"/>
      </w:pPr>
      <w:r>
        <w:separator/>
      </w:r>
    </w:p>
  </w:footnote>
  <w:footnote w:type="continuationSeparator" w:id="0">
    <w:p w:rsidR="006E6DE2" w:rsidRDefault="006E6DE2" w:rsidP="00F4602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8E39"/>
    <w:multiLevelType w:val="singleLevel"/>
    <w:tmpl w:val="573A8E39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7C43"/>
    <w:rsid w:val="0003188A"/>
    <w:rsid w:val="000943E0"/>
    <w:rsid w:val="0012597E"/>
    <w:rsid w:val="001368FC"/>
    <w:rsid w:val="00145F16"/>
    <w:rsid w:val="001776A1"/>
    <w:rsid w:val="00201902"/>
    <w:rsid w:val="00214A06"/>
    <w:rsid w:val="00223262"/>
    <w:rsid w:val="0032147C"/>
    <w:rsid w:val="00323B43"/>
    <w:rsid w:val="00327A87"/>
    <w:rsid w:val="00337847"/>
    <w:rsid w:val="003652C8"/>
    <w:rsid w:val="003675B5"/>
    <w:rsid w:val="00396F2A"/>
    <w:rsid w:val="003D37D8"/>
    <w:rsid w:val="00410393"/>
    <w:rsid w:val="00426133"/>
    <w:rsid w:val="004358AB"/>
    <w:rsid w:val="00496AC9"/>
    <w:rsid w:val="004D4BEC"/>
    <w:rsid w:val="00536330"/>
    <w:rsid w:val="00537913"/>
    <w:rsid w:val="00564A88"/>
    <w:rsid w:val="00571A63"/>
    <w:rsid w:val="00575771"/>
    <w:rsid w:val="00577F39"/>
    <w:rsid w:val="0058453A"/>
    <w:rsid w:val="005F7341"/>
    <w:rsid w:val="006157A1"/>
    <w:rsid w:val="0065635E"/>
    <w:rsid w:val="0066105E"/>
    <w:rsid w:val="0067561E"/>
    <w:rsid w:val="006D0EBC"/>
    <w:rsid w:val="006E6DE2"/>
    <w:rsid w:val="006F3911"/>
    <w:rsid w:val="007008D1"/>
    <w:rsid w:val="007D12DB"/>
    <w:rsid w:val="007E5995"/>
    <w:rsid w:val="007E6B83"/>
    <w:rsid w:val="007F339B"/>
    <w:rsid w:val="0081531B"/>
    <w:rsid w:val="00822323"/>
    <w:rsid w:val="00826A1C"/>
    <w:rsid w:val="008B739D"/>
    <w:rsid w:val="008B7726"/>
    <w:rsid w:val="008D45EA"/>
    <w:rsid w:val="008F3A6E"/>
    <w:rsid w:val="00923BDE"/>
    <w:rsid w:val="00962ACF"/>
    <w:rsid w:val="009960A3"/>
    <w:rsid w:val="009C158E"/>
    <w:rsid w:val="009D36A0"/>
    <w:rsid w:val="009F2E84"/>
    <w:rsid w:val="00A06E53"/>
    <w:rsid w:val="00A22C8F"/>
    <w:rsid w:val="00AC369F"/>
    <w:rsid w:val="00B068D6"/>
    <w:rsid w:val="00B107CD"/>
    <w:rsid w:val="00C405F8"/>
    <w:rsid w:val="00C569D7"/>
    <w:rsid w:val="00CC11A0"/>
    <w:rsid w:val="00CC2770"/>
    <w:rsid w:val="00D02D28"/>
    <w:rsid w:val="00D31D50"/>
    <w:rsid w:val="00D3613F"/>
    <w:rsid w:val="00D56D41"/>
    <w:rsid w:val="00D6085C"/>
    <w:rsid w:val="00D930EC"/>
    <w:rsid w:val="00D940FC"/>
    <w:rsid w:val="00DA493C"/>
    <w:rsid w:val="00DB481F"/>
    <w:rsid w:val="00DE2E0B"/>
    <w:rsid w:val="00E1090C"/>
    <w:rsid w:val="00E10F1C"/>
    <w:rsid w:val="00E319F0"/>
    <w:rsid w:val="00E53F86"/>
    <w:rsid w:val="00EA1D6A"/>
    <w:rsid w:val="00EB5F7B"/>
    <w:rsid w:val="00EC4584"/>
    <w:rsid w:val="00F40A3A"/>
    <w:rsid w:val="00F46021"/>
    <w:rsid w:val="00F736C9"/>
    <w:rsid w:val="00FD4CFD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460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46021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460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46021"/>
    <w:rPr>
      <w:rFonts w:ascii="Tahoma" w:hAnsi="Tahoma" w:cs="Times New Roman"/>
      <w:sz w:val="18"/>
      <w:szCs w:val="18"/>
    </w:rPr>
  </w:style>
  <w:style w:type="paragraph" w:styleId="a5">
    <w:name w:val="Normal (Web)"/>
    <w:basedOn w:val="a"/>
    <w:uiPriority w:val="99"/>
    <w:rsid w:val="00AC36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rsid w:val="006157A1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CC11A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CC11A0"/>
    <w:rPr>
      <w:rFonts w:ascii="Tahoma" w:hAnsi="Tahoma" w:cs="Times New Roman"/>
      <w:sz w:val="18"/>
      <w:szCs w:val="18"/>
    </w:rPr>
  </w:style>
  <w:style w:type="paragraph" w:styleId="1">
    <w:name w:val="toc 1"/>
    <w:basedOn w:val="a"/>
    <w:next w:val="a"/>
    <w:uiPriority w:val="99"/>
    <w:rsid w:val="00027C43"/>
    <w:pPr>
      <w:widowControl w:val="0"/>
      <w:adjustRightInd/>
      <w:snapToGrid/>
      <w:spacing w:after="0"/>
      <w:jc w:val="both"/>
    </w:pPr>
    <w:rPr>
      <w:rFonts w:ascii="??" w:eastAsia="宋体" w:hAnsi="??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泰科协发〔2017〕31号      </dc:title>
  <dc:subject/>
  <dc:creator>Administrator</dc:creator>
  <cp:keywords/>
  <dc:description/>
  <cp:lastModifiedBy>Administrator</cp:lastModifiedBy>
  <cp:revision>5</cp:revision>
  <cp:lastPrinted>2017-05-08T02:51:00Z</cp:lastPrinted>
  <dcterms:created xsi:type="dcterms:W3CDTF">2017-05-05T02:19:00Z</dcterms:created>
  <dcterms:modified xsi:type="dcterms:W3CDTF">2017-05-08T02:52:00Z</dcterms:modified>
</cp:coreProperties>
</file>