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FE8" w:rsidRPr="00276AEE" w:rsidRDefault="00AB2FE8" w:rsidP="00AB2FE8">
      <w:pPr>
        <w:autoSpaceDE w:val="0"/>
        <w:autoSpaceDN w:val="0"/>
        <w:adjustRightInd w:val="0"/>
        <w:jc w:val="left"/>
        <w:rPr>
          <w:rFonts w:ascii="Times New Roman" w:eastAsia="FZHei-B01" w:hAnsi="Times New Roman" w:cs="Times New Roman"/>
          <w:color w:val="000000"/>
          <w:kern w:val="0"/>
          <w:sz w:val="32"/>
          <w:szCs w:val="32"/>
        </w:rPr>
      </w:pPr>
      <w:r w:rsidRPr="00276AEE">
        <w:rPr>
          <w:rFonts w:ascii="FZHei-B01" w:eastAsia="FZHei-B01" w:cs="FZHei-B01" w:hint="eastAsia"/>
          <w:color w:val="000000"/>
          <w:kern w:val="0"/>
          <w:sz w:val="32"/>
          <w:szCs w:val="32"/>
        </w:rPr>
        <w:t>附件</w:t>
      </w:r>
      <w:r w:rsidRPr="00276AEE">
        <w:rPr>
          <w:rFonts w:ascii="Times New Roman" w:eastAsia="FZHei-B01" w:hAnsi="Times New Roman" w:cs="Times New Roman"/>
          <w:color w:val="000000"/>
          <w:kern w:val="0"/>
          <w:sz w:val="32"/>
          <w:szCs w:val="32"/>
        </w:rPr>
        <w:t xml:space="preserve">1 </w:t>
      </w:r>
    </w:p>
    <w:p w:rsidR="00AB2FE8" w:rsidRPr="00276AEE" w:rsidRDefault="00AB2FE8" w:rsidP="00AB2FE8">
      <w:pPr>
        <w:autoSpaceDE w:val="0"/>
        <w:autoSpaceDN w:val="0"/>
        <w:adjustRightInd w:val="0"/>
        <w:rPr>
          <w:rFonts w:ascii="FZXiaoBiaoSong-B05" w:eastAsia="FZXiaoBiaoSong-B05" w:hAnsi="Times New Roman" w:cs="FZXiaoBiaoSong-B05"/>
          <w:color w:val="000000"/>
          <w:kern w:val="0"/>
          <w:sz w:val="40"/>
          <w:szCs w:val="44"/>
        </w:rPr>
      </w:pPr>
      <w:r w:rsidRPr="00276AEE">
        <w:rPr>
          <w:rFonts w:ascii="Times New Roman" w:eastAsia="FZHei-B01" w:hAnsi="Times New Roman" w:cs="Times New Roman"/>
          <w:color w:val="000000"/>
          <w:kern w:val="0"/>
          <w:sz w:val="40"/>
          <w:szCs w:val="44"/>
        </w:rPr>
        <w:t>2018</w:t>
      </w:r>
      <w:r w:rsidRPr="00276AEE">
        <w:rPr>
          <w:rFonts w:ascii="FZXiaoBiaoSong-B05" w:eastAsia="FZXiaoBiaoSong-B05" w:hAnsi="Times New Roman" w:cs="FZXiaoBiaoSong-B05" w:hint="eastAsia"/>
          <w:color w:val="000000"/>
          <w:kern w:val="0"/>
          <w:sz w:val="40"/>
          <w:szCs w:val="44"/>
        </w:rPr>
        <w:t>年度省重点研发计划（社会发展）项目指南</w:t>
      </w:r>
    </w:p>
    <w:p w:rsidR="00AB2FE8" w:rsidRPr="00276AEE" w:rsidRDefault="00AB2FE8" w:rsidP="00AB2FE8">
      <w:pPr>
        <w:autoSpaceDE w:val="0"/>
        <w:autoSpaceDN w:val="0"/>
        <w:adjustRightInd w:val="0"/>
        <w:ind w:firstLineChars="200" w:firstLine="640"/>
        <w:jc w:val="left"/>
        <w:rPr>
          <w:rFonts w:ascii="FZHei-B01" w:eastAsia="FZHei-B01" w:hAnsi="Times New Roman" w:cs="FZHei-B01"/>
          <w:color w:val="000000"/>
          <w:kern w:val="0"/>
          <w:sz w:val="32"/>
          <w:szCs w:val="32"/>
        </w:rPr>
      </w:pPr>
      <w:r w:rsidRPr="00276AEE">
        <w:rPr>
          <w:rFonts w:ascii="FZHei-B01" w:eastAsia="FZHei-B01" w:hAnsi="Times New Roman" w:cs="FZHei-B01" w:hint="eastAsia"/>
          <w:color w:val="000000"/>
          <w:kern w:val="0"/>
          <w:sz w:val="32"/>
          <w:szCs w:val="32"/>
        </w:rPr>
        <w:t>一、重大科技示范</w:t>
      </w:r>
      <w:r w:rsidRPr="00276AEE">
        <w:rPr>
          <w:rFonts w:ascii="FZHei-B01" w:eastAsia="FZHei-B01" w:hAnsi="Times New Roman" w:cs="FZHei-B01"/>
          <w:color w:val="000000"/>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color w:val="000000"/>
          <w:kern w:val="0"/>
          <w:sz w:val="32"/>
          <w:szCs w:val="32"/>
        </w:rPr>
      </w:pPr>
      <w:r w:rsidRPr="00276AEE">
        <w:rPr>
          <w:rFonts w:ascii="Times New Roman" w:eastAsia="FZHei-B01" w:hAnsi="Times New Roman" w:cs="Times New Roman"/>
          <w:color w:val="000000"/>
          <w:kern w:val="0"/>
          <w:sz w:val="32"/>
          <w:szCs w:val="32"/>
        </w:rPr>
        <w:t xml:space="preserve">1001 </w:t>
      </w:r>
      <w:r w:rsidRPr="00276AEE">
        <w:rPr>
          <w:rFonts w:ascii="FZFangSong-Z02" w:eastAsia="FZFangSong-Z02" w:hAnsi="Times New Roman" w:cs="FZFangSong-Z02" w:hint="eastAsia"/>
          <w:color w:val="000000"/>
          <w:kern w:val="0"/>
          <w:sz w:val="32"/>
          <w:szCs w:val="32"/>
        </w:rPr>
        <w:t>工业集聚区生态化改造关键技术研究与集成示范</w:t>
      </w:r>
      <w:r w:rsidRPr="00276AEE">
        <w:rPr>
          <w:rFonts w:ascii="FZFangSong-Z02" w:eastAsia="FZFangSong-Z02" w:hAnsi="Times New Roman" w:cs="FZFangSong-Z02"/>
          <w:color w:val="000000"/>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color w:val="000000"/>
          <w:kern w:val="0"/>
          <w:sz w:val="32"/>
          <w:szCs w:val="32"/>
        </w:rPr>
      </w:pPr>
      <w:r w:rsidRPr="00276AEE">
        <w:rPr>
          <w:rFonts w:ascii="FZFangSong-Z02" w:eastAsia="FZFangSong-Z02" w:hAnsi="Times New Roman" w:cs="FZFangSong-Z02" w:hint="eastAsia"/>
          <w:color w:val="000000"/>
          <w:kern w:val="0"/>
          <w:sz w:val="32"/>
          <w:szCs w:val="32"/>
        </w:rPr>
        <w:t>以解决工业集聚区</w:t>
      </w:r>
      <w:r w:rsidRPr="00276AEE">
        <w:rPr>
          <w:rFonts w:ascii="FZFangSong-Z02" w:eastAsia="FZFangSong-Z02" w:hAnsi="Times New Roman" w:cs="FZFangSong-Z02"/>
          <w:color w:val="000000"/>
          <w:kern w:val="0"/>
          <w:sz w:val="32"/>
          <w:szCs w:val="32"/>
        </w:rPr>
        <w:t>“</w:t>
      </w:r>
      <w:r w:rsidRPr="00276AEE">
        <w:rPr>
          <w:rFonts w:ascii="FZFangSong-Z02" w:eastAsia="FZFangSong-Z02" w:hAnsi="Times New Roman" w:cs="FZFangSong-Z02" w:hint="eastAsia"/>
          <w:color w:val="000000"/>
          <w:kern w:val="0"/>
          <w:sz w:val="32"/>
          <w:szCs w:val="32"/>
        </w:rPr>
        <w:t>三废</w:t>
      </w:r>
      <w:r w:rsidRPr="00276AEE">
        <w:rPr>
          <w:rFonts w:ascii="FZFangSong-Z02" w:eastAsia="FZFangSong-Z02" w:hAnsi="Times New Roman" w:cs="FZFangSong-Z02"/>
          <w:color w:val="000000"/>
          <w:kern w:val="0"/>
          <w:sz w:val="32"/>
          <w:szCs w:val="32"/>
        </w:rPr>
        <w:t>”</w:t>
      </w:r>
      <w:r w:rsidRPr="00276AEE">
        <w:rPr>
          <w:rFonts w:ascii="FZFangSong-Z02" w:eastAsia="FZFangSong-Z02" w:hAnsi="Times New Roman" w:cs="FZFangSong-Z02" w:hint="eastAsia"/>
          <w:color w:val="000000"/>
          <w:kern w:val="0"/>
          <w:sz w:val="32"/>
          <w:szCs w:val="32"/>
        </w:rPr>
        <w:t>等突出问题为重点，在苏北地区选择典型工业集聚区，以集聚</w:t>
      </w:r>
      <w:proofErr w:type="gramStart"/>
      <w:r w:rsidRPr="00276AEE">
        <w:rPr>
          <w:rFonts w:ascii="FZFangSong-Z02" w:eastAsia="FZFangSong-Z02" w:hAnsi="Times New Roman" w:cs="FZFangSong-Z02" w:hint="eastAsia"/>
          <w:color w:val="000000"/>
          <w:kern w:val="0"/>
          <w:sz w:val="32"/>
          <w:szCs w:val="32"/>
        </w:rPr>
        <w:t>区产业</w:t>
      </w:r>
      <w:proofErr w:type="gramEnd"/>
      <w:r w:rsidRPr="00276AEE">
        <w:rPr>
          <w:rFonts w:ascii="FZFangSong-Z02" w:eastAsia="FZFangSong-Z02" w:hAnsi="Times New Roman" w:cs="FZFangSong-Z02" w:hint="eastAsia"/>
          <w:color w:val="000000"/>
          <w:kern w:val="0"/>
          <w:sz w:val="32"/>
          <w:szCs w:val="32"/>
        </w:rPr>
        <w:t>生态化、工业环境生态化、治污措施与目标生态化为导向，重点突破源头预防、废弃物资源化、生态环境修复和监测监控等关键技术瓶颈，开展工业集聚区环境污染治理与生态修复的核心装备和成套技术创新和集成示范。</w:t>
      </w:r>
      <w:r w:rsidRPr="00276AEE">
        <w:rPr>
          <w:rFonts w:ascii="FZFangSong-Z02" w:eastAsia="FZFangSong-Z02" w:hAnsi="Times New Roman" w:cs="FZFangSong-Z02"/>
          <w:color w:val="000000"/>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color w:val="000000"/>
          <w:kern w:val="0"/>
          <w:sz w:val="32"/>
          <w:szCs w:val="32"/>
        </w:rPr>
      </w:pPr>
      <w:r w:rsidRPr="00276AEE">
        <w:rPr>
          <w:rFonts w:ascii="Times New Roman" w:eastAsia="FZFangSong-Z02" w:hAnsi="Times New Roman" w:cs="Times New Roman"/>
          <w:color w:val="000000"/>
          <w:kern w:val="0"/>
          <w:sz w:val="32"/>
          <w:szCs w:val="32"/>
        </w:rPr>
        <w:t xml:space="preserve">1002 </w:t>
      </w:r>
      <w:r w:rsidRPr="00276AEE">
        <w:rPr>
          <w:rFonts w:ascii="FZFangSong-Z02" w:eastAsia="FZFangSong-Z02" w:hAnsi="Times New Roman" w:cs="FZFangSong-Z02" w:hint="eastAsia"/>
          <w:color w:val="000000"/>
          <w:kern w:val="0"/>
          <w:sz w:val="32"/>
          <w:szCs w:val="32"/>
        </w:rPr>
        <w:t>农村面源污染物高效利用和减</w:t>
      </w:r>
      <w:proofErr w:type="gramStart"/>
      <w:r w:rsidRPr="00276AEE">
        <w:rPr>
          <w:rFonts w:ascii="FZFangSong-Z02" w:eastAsia="FZFangSong-Z02" w:hAnsi="Times New Roman" w:cs="FZFangSong-Z02" w:hint="eastAsia"/>
          <w:color w:val="000000"/>
          <w:kern w:val="0"/>
          <w:sz w:val="32"/>
          <w:szCs w:val="32"/>
        </w:rPr>
        <w:t>排技术</w:t>
      </w:r>
      <w:proofErr w:type="gramEnd"/>
      <w:r w:rsidRPr="00276AEE">
        <w:rPr>
          <w:rFonts w:ascii="FZFangSong-Z02" w:eastAsia="FZFangSong-Z02" w:hAnsi="Times New Roman" w:cs="FZFangSong-Z02" w:hint="eastAsia"/>
          <w:color w:val="000000"/>
          <w:kern w:val="0"/>
          <w:sz w:val="32"/>
          <w:szCs w:val="32"/>
        </w:rPr>
        <w:t>研究与集成示范</w:t>
      </w:r>
      <w:r w:rsidRPr="00276AEE">
        <w:rPr>
          <w:rFonts w:ascii="FZFangSong-Z02" w:eastAsia="FZFangSong-Z02" w:hAnsi="Times New Roman" w:cs="FZFangSong-Z02"/>
          <w:color w:val="000000"/>
          <w:kern w:val="0"/>
          <w:sz w:val="32"/>
          <w:szCs w:val="32"/>
        </w:rPr>
        <w:t xml:space="preserve"> </w:t>
      </w:r>
    </w:p>
    <w:p w:rsidR="00AB2FE8" w:rsidRDefault="00AB2FE8" w:rsidP="00AB2FE8">
      <w:pPr>
        <w:autoSpaceDE w:val="0"/>
        <w:autoSpaceDN w:val="0"/>
        <w:adjustRightInd w:val="0"/>
        <w:ind w:firstLineChars="200" w:firstLine="640"/>
        <w:jc w:val="left"/>
        <w:rPr>
          <w:rFonts w:ascii="FZFangSong-Z02" w:eastAsia="FZFangSong-Z02" w:hAnsi="Times New Roman" w:cs="FZFangSong-Z02" w:hint="eastAsia"/>
          <w:color w:val="000000"/>
          <w:kern w:val="0"/>
          <w:sz w:val="32"/>
          <w:szCs w:val="32"/>
        </w:rPr>
      </w:pPr>
      <w:r w:rsidRPr="00276AEE">
        <w:rPr>
          <w:rFonts w:ascii="FZFangSong-Z02" w:eastAsia="FZFangSong-Z02" w:hAnsi="Times New Roman" w:cs="FZFangSong-Z02" w:hint="eastAsia"/>
          <w:color w:val="000000"/>
          <w:kern w:val="0"/>
          <w:sz w:val="32"/>
          <w:szCs w:val="32"/>
        </w:rPr>
        <w:t>围绕农业生产源头、生产过程到废弃物资源化利用全链条，在苏北选择典型县级区域，研究以农田废弃物和畜禽粪便等低劣生物质的高效资源化利用技术，重点突破秸秆的预处理技术、生物催化剂及其高效转化技术、基于木质素的生物可降解材料以及功能材料的制造技术等多环节的农村面源污染物高效利用和减排技术；构建以农田废弃物和畜禽粪便等高效资源化利用为核心，减少化肥、农药和农膜等污染物排放的完整的技术体系，开展综合示范工程。</w:t>
      </w:r>
      <w:r w:rsidRPr="00276AEE">
        <w:rPr>
          <w:rFonts w:ascii="FZFangSong-Z02" w:eastAsia="FZFangSong-Z02" w:hAnsi="Times New Roman" w:cs="FZFangSong-Z02"/>
          <w:color w:val="000000"/>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Hei-B01" w:hAnsi="Times New Roman" w:cs="Times New Roman"/>
          <w:kern w:val="0"/>
          <w:sz w:val="32"/>
          <w:szCs w:val="32"/>
        </w:rPr>
        <w:t xml:space="preserve">1003 </w:t>
      </w:r>
      <w:r w:rsidRPr="00276AEE">
        <w:rPr>
          <w:rFonts w:ascii="FZFangSong-Z02" w:eastAsia="FZFangSong-Z02" w:hAnsi="Times New Roman" w:cs="FZFangSong-Z02" w:hint="eastAsia"/>
          <w:kern w:val="0"/>
          <w:sz w:val="32"/>
          <w:szCs w:val="32"/>
        </w:rPr>
        <w:t>生态宜</w:t>
      </w:r>
      <w:proofErr w:type="gramStart"/>
      <w:r w:rsidRPr="00276AEE">
        <w:rPr>
          <w:rFonts w:ascii="FZFangSong-Z02" w:eastAsia="FZFangSong-Z02" w:hAnsi="Times New Roman" w:cs="FZFangSong-Z02" w:hint="eastAsia"/>
          <w:kern w:val="0"/>
          <w:sz w:val="32"/>
          <w:szCs w:val="32"/>
        </w:rPr>
        <w:t>居美丽</w:t>
      </w:r>
      <w:proofErr w:type="gramEnd"/>
      <w:r w:rsidRPr="00276AEE">
        <w:rPr>
          <w:rFonts w:ascii="FZFangSong-Z02" w:eastAsia="FZFangSong-Z02" w:hAnsi="Times New Roman" w:cs="FZFangSong-Z02" w:hint="eastAsia"/>
          <w:kern w:val="0"/>
          <w:sz w:val="32"/>
          <w:szCs w:val="32"/>
        </w:rPr>
        <w:t>城乡建设关键技术研究与示范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lastRenderedPageBreak/>
        <w:t>按照省政府办公厅印发的《江苏省</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十三五</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美丽宜居城乡建设规划》，针对广大乡村地区资源过度开发、生态系统退化、农业面源污染、乡土特色破坏等问题，遴选苏北典型区域，在资源枯竭区（采煤塌陷地、工矿废弃地等）生态重建与修复、乡村多元价值重塑与产业融合、山水林田湖生态保护与景观营造、乡土文脉挖掘与特色田园综合体建设、传统村落形态和公共服务体系构建等方面进行技术创新，研究形成乡村田园生态环境</w:t>
      </w:r>
      <w:r w:rsidRPr="00276AEE">
        <w:rPr>
          <w:rFonts w:ascii="Times New Roman" w:eastAsia="FZFangSong-Z02" w:hAnsi="Times New Roman" w:cs="Times New Roman"/>
          <w:kern w:val="0"/>
          <w:sz w:val="32"/>
          <w:szCs w:val="32"/>
        </w:rPr>
        <w:t>—</w:t>
      </w:r>
      <w:r w:rsidRPr="00276AEE">
        <w:rPr>
          <w:rFonts w:ascii="FZFangSong-Z02" w:eastAsia="FZFangSong-Z02" w:hAnsi="Times New Roman" w:cs="FZFangSong-Z02" w:hint="eastAsia"/>
          <w:kern w:val="0"/>
          <w:sz w:val="32"/>
          <w:szCs w:val="32"/>
        </w:rPr>
        <w:t>生态产业</w:t>
      </w:r>
      <w:r w:rsidRPr="00276AEE">
        <w:rPr>
          <w:rFonts w:ascii="Times New Roman" w:eastAsia="FZFangSong-Z02" w:hAnsi="Times New Roman" w:cs="Times New Roman"/>
          <w:kern w:val="0"/>
          <w:sz w:val="32"/>
          <w:szCs w:val="32"/>
        </w:rPr>
        <w:t>—</w:t>
      </w:r>
      <w:r w:rsidRPr="00276AEE">
        <w:rPr>
          <w:rFonts w:ascii="FZFangSong-Z02" w:eastAsia="FZFangSong-Z02" w:hAnsi="Times New Roman" w:cs="FZFangSong-Z02" w:hint="eastAsia"/>
          <w:kern w:val="0"/>
          <w:sz w:val="32"/>
          <w:szCs w:val="32"/>
        </w:rPr>
        <w:t>生态文化等</w:t>
      </w:r>
      <w:proofErr w:type="gramStart"/>
      <w:r w:rsidRPr="00276AEE">
        <w:rPr>
          <w:rFonts w:ascii="FZFangSong-Z02" w:eastAsia="FZFangSong-Z02" w:hAnsi="Times New Roman" w:cs="FZFangSong-Z02" w:hint="eastAsia"/>
          <w:kern w:val="0"/>
          <w:sz w:val="32"/>
          <w:szCs w:val="32"/>
        </w:rPr>
        <w:t>多过程</w:t>
      </w:r>
      <w:proofErr w:type="gramEnd"/>
      <w:r w:rsidRPr="00276AEE">
        <w:rPr>
          <w:rFonts w:ascii="FZFangSong-Z02" w:eastAsia="FZFangSong-Z02" w:hAnsi="Times New Roman" w:cs="FZFangSong-Z02" w:hint="eastAsia"/>
          <w:kern w:val="0"/>
          <w:sz w:val="32"/>
          <w:szCs w:val="32"/>
        </w:rPr>
        <w:t>调控与一体化发展的解决方案，并开展应用示范。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1004 </w:t>
      </w:r>
      <w:r w:rsidRPr="00276AEE">
        <w:rPr>
          <w:rFonts w:ascii="FZFangSong-Z02" w:eastAsia="FZFangSong-Z02" w:hAnsi="Times New Roman" w:cs="FZFangSong-Z02" w:hint="eastAsia"/>
          <w:kern w:val="0"/>
          <w:sz w:val="32"/>
          <w:szCs w:val="32"/>
        </w:rPr>
        <w:t>污水安全再生技术集成创新与示范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按照科技部、省政府《共同推进中国宜兴环保科技工业园创新发展合作计划（</w:t>
      </w:r>
      <w:r w:rsidRPr="00276AEE">
        <w:rPr>
          <w:rFonts w:ascii="Times New Roman" w:eastAsia="FZFangSong-Z02" w:hAnsi="Times New Roman" w:cs="Times New Roman"/>
          <w:kern w:val="0"/>
          <w:sz w:val="32"/>
          <w:szCs w:val="32"/>
        </w:rPr>
        <w:t>2016—2020</w:t>
      </w:r>
      <w:r w:rsidRPr="00276AEE">
        <w:rPr>
          <w:rFonts w:ascii="FZFangSong-Z02" w:eastAsia="FZFangSong-Z02" w:hAnsi="Times New Roman" w:cs="FZFangSong-Z02" w:hint="eastAsia"/>
          <w:kern w:val="0"/>
          <w:sz w:val="32"/>
          <w:szCs w:val="32"/>
        </w:rPr>
        <w:t>年）》的要求，依托宜兴环保装备产业集群优势，面向水处理产业高端发展需求，围绕污水资源化和水质清洁化的需求，重点研究污水毒性精准筛检技术、生物和化学高风险污染物的毒性组学特征库构建技术和再生水质健康风险综合评估和消减新技术，研发面向未来的污水清洁健康新技术和装备，开展污水清洁健康技术集成创新与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1005 </w:t>
      </w:r>
      <w:r w:rsidRPr="00276AEE">
        <w:rPr>
          <w:rFonts w:ascii="FZFangSong-Z02" w:eastAsia="FZFangSong-Z02" w:hAnsi="Times New Roman" w:cs="FZFangSong-Z02" w:hint="eastAsia"/>
          <w:kern w:val="0"/>
          <w:sz w:val="32"/>
          <w:szCs w:val="32"/>
        </w:rPr>
        <w:t>太湖总磷波动原因诊断与防控技术研发与示范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cs="FZFangSong-Z02"/>
          <w:kern w:val="0"/>
          <w:sz w:val="32"/>
          <w:szCs w:val="32"/>
        </w:rPr>
      </w:pPr>
      <w:r w:rsidRPr="00276AEE">
        <w:rPr>
          <w:rFonts w:ascii="FZFangSong-Z02" w:eastAsia="FZFangSong-Z02" w:hAnsi="Times New Roman" w:cs="FZFangSong-Z02" w:hint="eastAsia"/>
          <w:kern w:val="0"/>
          <w:sz w:val="32"/>
          <w:szCs w:val="32"/>
        </w:rPr>
        <w:t>针对近年太湖</w:t>
      </w:r>
      <w:proofErr w:type="gramStart"/>
      <w:r w:rsidRPr="00276AEE">
        <w:rPr>
          <w:rFonts w:ascii="FZFangSong-Z02" w:eastAsia="FZFangSong-Z02" w:hAnsi="Times New Roman" w:cs="FZFangSong-Z02" w:hint="eastAsia"/>
          <w:kern w:val="0"/>
          <w:sz w:val="32"/>
          <w:szCs w:val="32"/>
        </w:rPr>
        <w:t>湖</w:t>
      </w:r>
      <w:proofErr w:type="gramEnd"/>
      <w:r w:rsidRPr="00276AEE">
        <w:rPr>
          <w:rFonts w:ascii="FZFangSong-Z02" w:eastAsia="FZFangSong-Z02" w:hAnsi="Times New Roman" w:cs="FZFangSong-Z02" w:hint="eastAsia"/>
          <w:kern w:val="0"/>
          <w:sz w:val="32"/>
          <w:szCs w:val="32"/>
        </w:rPr>
        <w:t>体总磷波动的现象，研究太湖</w:t>
      </w:r>
      <w:proofErr w:type="gramStart"/>
      <w:r w:rsidRPr="00276AEE">
        <w:rPr>
          <w:rFonts w:ascii="FZFangSong-Z02" w:eastAsia="FZFangSong-Z02" w:hAnsi="Times New Roman" w:cs="FZFangSong-Z02" w:hint="eastAsia"/>
          <w:kern w:val="0"/>
          <w:sz w:val="32"/>
          <w:szCs w:val="32"/>
        </w:rPr>
        <w:t>湖</w:t>
      </w:r>
      <w:proofErr w:type="gramEnd"/>
      <w:r w:rsidRPr="00276AEE">
        <w:rPr>
          <w:rFonts w:ascii="FZFangSong-Z02" w:eastAsia="FZFangSong-Z02" w:hAnsi="Times New Roman" w:cs="FZFangSong-Z02" w:hint="eastAsia"/>
          <w:kern w:val="0"/>
          <w:sz w:val="32"/>
          <w:szCs w:val="32"/>
        </w:rPr>
        <w:t>体总</w:t>
      </w:r>
      <w:proofErr w:type="gramStart"/>
      <w:r w:rsidRPr="00276AEE">
        <w:rPr>
          <w:rFonts w:ascii="FZFangSong-Z02" w:eastAsia="FZFangSong-Z02" w:hAnsi="Times New Roman" w:cs="FZFangSong-Z02" w:hint="eastAsia"/>
          <w:kern w:val="0"/>
          <w:sz w:val="32"/>
          <w:szCs w:val="32"/>
        </w:rPr>
        <w:t>磷变化</w:t>
      </w:r>
      <w:proofErr w:type="gramEnd"/>
      <w:r w:rsidRPr="00276AEE">
        <w:rPr>
          <w:rFonts w:ascii="FZFangSong-Z02" w:eastAsia="FZFangSong-Z02" w:hAnsi="Times New Roman" w:cs="FZFangSong-Z02" w:hint="eastAsia"/>
          <w:kern w:val="0"/>
          <w:sz w:val="32"/>
          <w:szCs w:val="32"/>
        </w:rPr>
        <w:t>规律，分析引起总磷波动的主要诱因，结合现场调查、实验和数学模拟等手段，解析太湖水环境中磷的来源、迁移</w:t>
      </w:r>
      <w:r w:rsidRPr="00276AEE">
        <w:rPr>
          <w:rFonts w:ascii="FZFangSong-Z02" w:eastAsia="FZFangSong-Z02" w:hAnsi="Times New Roman" w:cs="FZFangSong-Z02" w:hint="eastAsia"/>
          <w:kern w:val="0"/>
          <w:sz w:val="32"/>
          <w:szCs w:val="32"/>
        </w:rPr>
        <w:lastRenderedPageBreak/>
        <w:t>转化</w:t>
      </w:r>
      <w:proofErr w:type="gramStart"/>
      <w:r w:rsidRPr="00276AEE">
        <w:rPr>
          <w:rFonts w:ascii="FZFangSong-Z02" w:eastAsia="FZFangSong-Z02" w:hAnsi="Times New Roman" w:cs="FZFangSong-Z02" w:hint="eastAsia"/>
          <w:kern w:val="0"/>
          <w:sz w:val="32"/>
          <w:szCs w:val="32"/>
        </w:rPr>
        <w:t>和归趋特</w:t>
      </w:r>
      <w:r w:rsidRPr="00276AEE">
        <w:rPr>
          <w:rFonts w:ascii="FZFangSong-Z02" w:eastAsia="FZFangSong-Z02" w:cs="FZFangSong-Z02" w:hint="eastAsia"/>
          <w:kern w:val="0"/>
          <w:sz w:val="32"/>
          <w:szCs w:val="32"/>
        </w:rPr>
        <w:t>征</w:t>
      </w:r>
      <w:proofErr w:type="gramEnd"/>
      <w:r w:rsidRPr="00276AEE">
        <w:rPr>
          <w:rFonts w:ascii="FZFangSong-Z02" w:eastAsia="FZFangSong-Z02" w:cs="FZFangSong-Z02" w:hint="eastAsia"/>
          <w:kern w:val="0"/>
          <w:sz w:val="32"/>
          <w:szCs w:val="32"/>
        </w:rPr>
        <w:t>，开展湖体总磷波动控制技术与管理措施集成创新与应用示范，为太湖水污染治理提供科技支撑。</w:t>
      </w:r>
      <w:r w:rsidRPr="00276AEE">
        <w:rPr>
          <w:rFonts w:ascii="FZFangSong-Z02" w:eastAsia="FZFangSong-Z02"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1006 </w:t>
      </w:r>
      <w:r w:rsidRPr="00276AEE">
        <w:rPr>
          <w:rFonts w:ascii="FZFangSong-Z02" w:eastAsia="FZFangSong-Z02" w:hAnsi="Times New Roman" w:cs="FZFangSong-Z02" w:hint="eastAsia"/>
          <w:kern w:val="0"/>
          <w:sz w:val="32"/>
          <w:szCs w:val="32"/>
        </w:rPr>
        <w:t>生态</w:t>
      </w:r>
      <w:proofErr w:type="gramStart"/>
      <w:r w:rsidRPr="00276AEE">
        <w:rPr>
          <w:rFonts w:ascii="FZFangSong-Z02" w:eastAsia="FZFangSong-Z02" w:hAnsi="Times New Roman" w:cs="FZFangSong-Z02" w:hint="eastAsia"/>
          <w:kern w:val="0"/>
          <w:sz w:val="32"/>
          <w:szCs w:val="32"/>
        </w:rPr>
        <w:t>引领区</w:t>
      </w:r>
      <w:proofErr w:type="gramEnd"/>
      <w:r w:rsidRPr="00276AEE">
        <w:rPr>
          <w:rFonts w:ascii="FZFangSong-Z02" w:eastAsia="FZFangSong-Z02" w:hAnsi="Times New Roman" w:cs="FZFangSong-Z02" w:hint="eastAsia"/>
          <w:kern w:val="0"/>
          <w:sz w:val="32"/>
          <w:szCs w:val="32"/>
        </w:rPr>
        <w:t>和生态保护特区生物多样性保护与示范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为贯彻省政府关于进一步推进生态保护</w:t>
      </w:r>
      <w:proofErr w:type="gramStart"/>
      <w:r w:rsidRPr="00276AEE">
        <w:rPr>
          <w:rFonts w:ascii="FZFangSong-Z02" w:eastAsia="FZFangSong-Z02" w:hAnsi="Times New Roman" w:cs="FZFangSong-Z02" w:hint="eastAsia"/>
          <w:kern w:val="0"/>
          <w:sz w:val="32"/>
          <w:szCs w:val="32"/>
        </w:rPr>
        <w:t>引领区</w:t>
      </w:r>
      <w:proofErr w:type="gramEnd"/>
      <w:r w:rsidRPr="00276AEE">
        <w:rPr>
          <w:rFonts w:ascii="FZFangSong-Z02" w:eastAsia="FZFangSong-Z02" w:hAnsi="Times New Roman" w:cs="FZFangSong-Z02" w:hint="eastAsia"/>
          <w:kern w:val="0"/>
          <w:sz w:val="32"/>
          <w:szCs w:val="32"/>
        </w:rPr>
        <w:t>和生态保护特区建设的指导意见，围绕江苏省生态保护</w:t>
      </w:r>
      <w:proofErr w:type="gramStart"/>
      <w:r w:rsidRPr="00276AEE">
        <w:rPr>
          <w:rFonts w:ascii="FZFangSong-Z02" w:eastAsia="FZFangSong-Z02" w:hAnsi="Times New Roman" w:cs="FZFangSong-Z02" w:hint="eastAsia"/>
          <w:kern w:val="0"/>
          <w:sz w:val="32"/>
          <w:szCs w:val="32"/>
        </w:rPr>
        <w:t>引领区</w:t>
      </w:r>
      <w:proofErr w:type="gramEnd"/>
      <w:r w:rsidRPr="00276AEE">
        <w:rPr>
          <w:rFonts w:ascii="FZFangSong-Z02" w:eastAsia="FZFangSong-Z02" w:hAnsi="Times New Roman" w:cs="FZFangSong-Z02" w:hint="eastAsia"/>
          <w:kern w:val="0"/>
          <w:sz w:val="32"/>
          <w:szCs w:val="32"/>
        </w:rPr>
        <w:t>和特区生物多样性保护以及地方经济社会绿色发展转型的客观需求及存在问题，构建江苏生态保护</w:t>
      </w:r>
      <w:proofErr w:type="gramStart"/>
      <w:r w:rsidRPr="00276AEE">
        <w:rPr>
          <w:rFonts w:ascii="FZFangSong-Z02" w:eastAsia="FZFangSong-Z02" w:hAnsi="Times New Roman" w:cs="FZFangSong-Z02" w:hint="eastAsia"/>
          <w:kern w:val="0"/>
          <w:sz w:val="32"/>
          <w:szCs w:val="32"/>
        </w:rPr>
        <w:t>引领区</w:t>
      </w:r>
      <w:proofErr w:type="gramEnd"/>
      <w:r w:rsidRPr="00276AEE">
        <w:rPr>
          <w:rFonts w:ascii="FZFangSong-Z02" w:eastAsia="FZFangSong-Z02" w:hAnsi="Times New Roman" w:cs="FZFangSong-Z02" w:hint="eastAsia"/>
          <w:kern w:val="0"/>
          <w:sz w:val="32"/>
          <w:szCs w:val="32"/>
        </w:rPr>
        <w:t>和特区生物多样性保护总体方案，开展植被恢复、水土流失治理、生态廊道构建、生境修复等技术集成创新，选择我省代表性生态保护</w:t>
      </w:r>
      <w:proofErr w:type="gramStart"/>
      <w:r w:rsidRPr="00276AEE">
        <w:rPr>
          <w:rFonts w:ascii="FZFangSong-Z02" w:eastAsia="FZFangSong-Z02" w:hAnsi="Times New Roman" w:cs="FZFangSong-Z02" w:hint="eastAsia"/>
          <w:kern w:val="0"/>
          <w:sz w:val="32"/>
          <w:szCs w:val="32"/>
        </w:rPr>
        <w:t>引领区</w:t>
      </w:r>
      <w:proofErr w:type="gramEnd"/>
      <w:r w:rsidRPr="00276AEE">
        <w:rPr>
          <w:rFonts w:ascii="FZFangSong-Z02" w:eastAsia="FZFangSong-Z02" w:hAnsi="Times New Roman" w:cs="FZFangSong-Z02" w:hint="eastAsia"/>
          <w:kern w:val="0"/>
          <w:sz w:val="32"/>
          <w:szCs w:val="32"/>
        </w:rPr>
        <w:t>和特区，开展生物多样性保护技术综合示范，提升区域生物多样性保护水平与成效。</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1007 </w:t>
      </w:r>
      <w:r w:rsidRPr="00276AEE">
        <w:rPr>
          <w:rFonts w:ascii="FZFangSong-Z02" w:eastAsia="FZFangSong-Z02" w:hAnsi="Times New Roman" w:cs="FZFangSong-Z02" w:hint="eastAsia"/>
          <w:kern w:val="0"/>
          <w:sz w:val="32"/>
          <w:szCs w:val="32"/>
        </w:rPr>
        <w:t>基于公安物联网大数据的智能化云平台</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以中央政法委</w:t>
      </w:r>
      <w:r w:rsidRPr="00276AEE">
        <w:rPr>
          <w:rFonts w:ascii="FZFangSong-Z02" w:eastAsia="FZFangSong-Z02" w:hAnsi="Times New Roman" w:cs="FZFangSong-Z02"/>
          <w:kern w:val="0"/>
          <w:sz w:val="32"/>
          <w:szCs w:val="32"/>
        </w:rPr>
        <w:t xml:space="preserve"> </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雪亮工程</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、全省</w:t>
      </w:r>
      <w:proofErr w:type="gramStart"/>
      <w:r w:rsidRPr="00276AEE">
        <w:rPr>
          <w:rFonts w:ascii="FZFangSong-Z02" w:eastAsia="FZFangSong-Z02" w:hAnsi="Times New Roman" w:cs="FZFangSong-Z02" w:hint="eastAsia"/>
          <w:kern w:val="0"/>
          <w:sz w:val="32"/>
          <w:szCs w:val="32"/>
        </w:rPr>
        <w:t>升级版技防</w:t>
      </w:r>
      <w:proofErr w:type="gramEnd"/>
      <w:r w:rsidRPr="00276AEE">
        <w:rPr>
          <w:rFonts w:ascii="FZFangSong-Z02" w:eastAsia="FZFangSong-Z02" w:hAnsi="Times New Roman" w:cs="FZFangSong-Z02" w:hint="eastAsia"/>
          <w:kern w:val="0"/>
          <w:sz w:val="32"/>
          <w:szCs w:val="32"/>
        </w:rPr>
        <w:t>城建设为载体，以公安关注的</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人、车、物、事件</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等为感知对象，通过各类传感设备，应用生物与行为特征识别、车牌识别、人（车）流量统计等智能化技术，建设横跨视频专网、公安信息网、电子政务网、</w:t>
      </w:r>
      <w:r w:rsidRPr="00276AEE">
        <w:rPr>
          <w:rFonts w:ascii="Times New Roman" w:eastAsia="FZFangSong-Z02" w:hAnsi="Times New Roman" w:cs="Times New Roman"/>
          <w:kern w:val="0"/>
          <w:sz w:val="32"/>
          <w:szCs w:val="32"/>
        </w:rPr>
        <w:t>4G</w:t>
      </w:r>
      <w:r w:rsidRPr="00276AEE">
        <w:rPr>
          <w:rFonts w:ascii="FZFangSong-Z02" w:eastAsia="FZFangSong-Z02" w:hAnsi="Times New Roman" w:cs="FZFangSong-Z02" w:hint="eastAsia"/>
          <w:kern w:val="0"/>
          <w:sz w:val="32"/>
          <w:szCs w:val="32"/>
        </w:rPr>
        <w:t>移动网络的基础传输网络，利用海量数据存储管理、实时信息传递、机器学习分析等大数据技术对公安物联网数据进行融合、挖掘和处理，实现基于</w:t>
      </w:r>
      <w:proofErr w:type="gramStart"/>
      <w:r w:rsidRPr="00276AEE">
        <w:rPr>
          <w:rFonts w:ascii="FZFangSong-Z02" w:eastAsia="FZFangSong-Z02" w:hAnsi="Times New Roman" w:cs="FZFangSong-Z02" w:hint="eastAsia"/>
          <w:kern w:val="0"/>
          <w:sz w:val="32"/>
          <w:szCs w:val="32"/>
        </w:rPr>
        <w:t>安防物联网</w:t>
      </w:r>
      <w:proofErr w:type="gramEnd"/>
      <w:r w:rsidRPr="00276AEE">
        <w:rPr>
          <w:rFonts w:ascii="FZFangSong-Z02" w:eastAsia="FZFangSong-Z02" w:hAnsi="Times New Roman" w:cs="FZFangSong-Z02" w:hint="eastAsia"/>
          <w:kern w:val="0"/>
          <w:sz w:val="32"/>
          <w:szCs w:val="32"/>
        </w:rPr>
        <w:t>大数据的省市一体的应用云平台。</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1008 </w:t>
      </w:r>
      <w:r w:rsidRPr="00276AEE">
        <w:rPr>
          <w:rFonts w:ascii="FZFangSong-Z02" w:eastAsia="FZFangSong-Z02" w:hAnsi="Times New Roman" w:cs="FZFangSong-Z02" w:hint="eastAsia"/>
          <w:kern w:val="0"/>
          <w:sz w:val="32"/>
          <w:szCs w:val="32"/>
        </w:rPr>
        <w:t>大健康产业集聚发展国际化示范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angSong" w:eastAsia="FangSong" w:hAnsi="Times New Roman" w:cs="FangSong"/>
          <w:kern w:val="0"/>
          <w:sz w:val="32"/>
          <w:szCs w:val="32"/>
        </w:rPr>
      </w:pPr>
      <w:r w:rsidRPr="00276AEE">
        <w:rPr>
          <w:rFonts w:ascii="FangSong" w:eastAsia="FangSong" w:hAnsi="Times New Roman" w:cs="FangSong" w:hint="eastAsia"/>
          <w:kern w:val="0"/>
          <w:sz w:val="32"/>
          <w:szCs w:val="32"/>
        </w:rPr>
        <w:lastRenderedPageBreak/>
        <w:t>贯彻《长江经济带发展规划纲要》提出的</w:t>
      </w:r>
      <w:r w:rsidRPr="00276AEE">
        <w:rPr>
          <w:rFonts w:ascii="FangSong" w:eastAsia="FangSong" w:hAnsi="Times New Roman" w:cs="FangSong"/>
          <w:kern w:val="0"/>
          <w:sz w:val="32"/>
          <w:szCs w:val="32"/>
        </w:rPr>
        <w:t>“</w:t>
      </w:r>
      <w:r w:rsidRPr="00276AEE">
        <w:rPr>
          <w:rFonts w:ascii="FangSong" w:eastAsia="FangSong" w:hAnsi="Times New Roman" w:cs="FangSong" w:hint="eastAsia"/>
          <w:kern w:val="0"/>
          <w:sz w:val="32"/>
          <w:szCs w:val="32"/>
        </w:rPr>
        <w:t>支持江苏泰州开展大健康产业集聚发展试点</w:t>
      </w:r>
      <w:r w:rsidRPr="00276AEE">
        <w:rPr>
          <w:rFonts w:ascii="FangSong" w:eastAsia="FangSong" w:hAnsi="Times New Roman" w:cs="FangSong"/>
          <w:kern w:val="0"/>
          <w:sz w:val="32"/>
          <w:szCs w:val="32"/>
        </w:rPr>
        <w:t>”</w:t>
      </w:r>
      <w:r w:rsidRPr="00276AEE">
        <w:rPr>
          <w:rFonts w:ascii="FangSong" w:eastAsia="FangSong" w:hAnsi="Times New Roman" w:cs="FangSong" w:hint="eastAsia"/>
          <w:kern w:val="0"/>
          <w:sz w:val="32"/>
          <w:szCs w:val="32"/>
        </w:rPr>
        <w:t>要求，依托泰州国家医药高新区生</w:t>
      </w:r>
      <w:r w:rsidRPr="00276AEE">
        <w:rPr>
          <w:rFonts w:ascii="FangSong" w:eastAsia="FangSong" w:cs="FangSong" w:hint="eastAsia"/>
          <w:kern w:val="0"/>
          <w:sz w:val="32"/>
          <w:szCs w:val="32"/>
        </w:rPr>
        <w:t>物医药产业集群优势，联合国际遗传工程与生物中心（</w:t>
      </w:r>
      <w:r w:rsidRPr="00276AEE">
        <w:rPr>
          <w:rFonts w:ascii="Times New Roman" w:eastAsia="FangSong" w:hAnsi="Times New Roman" w:cs="Times New Roman"/>
          <w:kern w:val="0"/>
          <w:sz w:val="32"/>
          <w:szCs w:val="32"/>
        </w:rPr>
        <w:t>ICGEB</w:t>
      </w:r>
      <w:r w:rsidRPr="00276AEE">
        <w:rPr>
          <w:rFonts w:ascii="FangSong" w:eastAsia="FangSong" w:hAnsi="Times New Roman" w:cs="FangSong" w:hint="eastAsia"/>
          <w:kern w:val="0"/>
          <w:sz w:val="32"/>
          <w:szCs w:val="32"/>
        </w:rPr>
        <w:t>），利用国际组织的先进技术、标准和经验，聚焦生物医药关键技术瓶颈，探索从创新研究到成果产业化及国际化输出的新机制、新模式，开展疫苗、抗体、体外诊断试剂、小分子抗肿瘤药物及耐药感染性疾病治疗药物的研究开发与应用示范。</w:t>
      </w:r>
      <w:r w:rsidRPr="00276AEE">
        <w:rPr>
          <w:rFonts w:ascii="FangSong" w:eastAsia="FangSong" w:hAnsi="Times New Roman" w:cs="FangSong"/>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angSong" w:hAnsi="Times New Roman" w:cs="Times New Roman"/>
          <w:kern w:val="0"/>
          <w:sz w:val="32"/>
          <w:szCs w:val="32"/>
        </w:rPr>
        <w:t xml:space="preserve">1009 </w:t>
      </w:r>
      <w:r w:rsidRPr="00276AEE">
        <w:rPr>
          <w:rFonts w:ascii="FZFangSong-Z02" w:eastAsia="FZFangSong-Z02" w:hAnsi="Times New Roman" w:cs="FZFangSong-Z02" w:hint="eastAsia"/>
          <w:kern w:val="0"/>
          <w:sz w:val="32"/>
          <w:szCs w:val="32"/>
        </w:rPr>
        <w:t>慢性非传染病综合防控科技示范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按照省委省政府《</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健康江苏</w:t>
      </w:r>
      <w:r w:rsidRPr="00276AEE">
        <w:rPr>
          <w:rFonts w:ascii="Times New Roman" w:eastAsia="FZFangSong-Z02" w:hAnsi="Times New Roman" w:cs="Times New Roman"/>
          <w:kern w:val="0"/>
          <w:sz w:val="32"/>
          <w:szCs w:val="32"/>
        </w:rPr>
        <w:t>2030</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规划纲要》要求，以提高人均健康期望寿命为目标，开展重大慢性非传染病高危人群筛查和干预，阻止、延缓发病或降低致残率，建立和完善综合防治模式队列研究；开展疾病负担研究，建立经济有效的筛查标准和工作模式，为慢性病防治融入政策提供科学依据；开展基于医院</w:t>
      </w:r>
      <w:r w:rsidRPr="00276AEE">
        <w:rPr>
          <w:rFonts w:ascii="Times New Roman" w:eastAsia="FZFangSong-Z02" w:hAnsi="Times New Roman" w:cs="Times New Roman"/>
          <w:kern w:val="0"/>
          <w:sz w:val="32"/>
          <w:szCs w:val="32"/>
        </w:rPr>
        <w:t>HIS</w:t>
      </w:r>
      <w:r w:rsidRPr="00276AEE">
        <w:rPr>
          <w:rFonts w:ascii="FZFangSong-Z02" w:eastAsia="FZFangSong-Z02" w:hAnsi="Times New Roman" w:cs="FZFangSong-Z02" w:hint="eastAsia"/>
          <w:kern w:val="0"/>
          <w:sz w:val="32"/>
          <w:szCs w:val="32"/>
        </w:rPr>
        <w:t>系统的慢性病报告，实现</w:t>
      </w:r>
      <w:r w:rsidRPr="00276AEE">
        <w:rPr>
          <w:rFonts w:ascii="Times New Roman" w:eastAsia="FZFangSong-Z02" w:hAnsi="Times New Roman" w:cs="Times New Roman"/>
          <w:kern w:val="0"/>
          <w:sz w:val="32"/>
          <w:szCs w:val="32"/>
        </w:rPr>
        <w:t>HIS</w:t>
      </w:r>
      <w:r w:rsidRPr="00276AEE">
        <w:rPr>
          <w:rFonts w:ascii="FZFangSong-Z02" w:eastAsia="FZFangSong-Z02" w:hAnsi="Times New Roman" w:cs="FZFangSong-Z02" w:hint="eastAsia"/>
          <w:kern w:val="0"/>
          <w:sz w:val="32"/>
          <w:szCs w:val="32"/>
        </w:rPr>
        <w:t>系统与居民健康档案数据的互推互送和基于省、市、区三级数据交换共享的</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医院数据推送、疾控业务管理、社区随访干预</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的信息化应用模式，推动慢性病的联防联控，提高人民群众的获得感。</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1010 </w:t>
      </w:r>
      <w:r w:rsidRPr="00276AEE">
        <w:rPr>
          <w:rFonts w:ascii="FZFangSong-Z02" w:eastAsia="FZFangSong-Z02" w:hAnsi="Times New Roman" w:cs="FZFangSong-Z02" w:hint="eastAsia"/>
          <w:kern w:val="0"/>
          <w:sz w:val="32"/>
          <w:szCs w:val="32"/>
        </w:rPr>
        <w:t>科学健身关键技术集成应用与示范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cs="FZFangSong-Z02"/>
          <w:kern w:val="0"/>
          <w:sz w:val="32"/>
          <w:szCs w:val="32"/>
        </w:rPr>
      </w:pPr>
      <w:r w:rsidRPr="00276AEE">
        <w:rPr>
          <w:rFonts w:ascii="FZFangSong-Z02" w:eastAsia="FZFangSong-Z02" w:hAnsi="Times New Roman" w:cs="FZFangSong-Z02" w:hint="eastAsia"/>
          <w:kern w:val="0"/>
          <w:sz w:val="32"/>
          <w:szCs w:val="32"/>
        </w:rPr>
        <w:t>按照省政府《江苏省全民健身实施计划（</w:t>
      </w:r>
      <w:r w:rsidRPr="00276AEE">
        <w:rPr>
          <w:rFonts w:ascii="Times New Roman" w:eastAsia="FZFangSong-Z02" w:hAnsi="Times New Roman" w:cs="Times New Roman"/>
          <w:kern w:val="0"/>
          <w:sz w:val="32"/>
          <w:szCs w:val="32"/>
        </w:rPr>
        <w:t>2016</w:t>
      </w:r>
      <w:r w:rsidRPr="00276AEE">
        <w:rPr>
          <w:rFonts w:ascii="FZFangSong-Z02" w:eastAsia="FZFangSong-Z02" w:hAnsi="Times New Roman" w:cs="FZFangSong-Z02" w:hint="eastAsia"/>
          <w:kern w:val="0"/>
          <w:sz w:val="32"/>
          <w:szCs w:val="32"/>
        </w:rPr>
        <w:t>－</w:t>
      </w:r>
      <w:r w:rsidRPr="00276AEE">
        <w:rPr>
          <w:rFonts w:ascii="Times New Roman" w:eastAsia="FZFangSong-Z02" w:hAnsi="Times New Roman" w:cs="Times New Roman"/>
          <w:kern w:val="0"/>
          <w:sz w:val="32"/>
          <w:szCs w:val="32"/>
        </w:rPr>
        <w:t>2020</w:t>
      </w:r>
      <w:r w:rsidRPr="00276AEE">
        <w:rPr>
          <w:rFonts w:ascii="FZFangSong-Z02" w:eastAsia="FZFangSong-Z02" w:hAnsi="Times New Roman" w:cs="FZFangSong-Z02" w:hint="eastAsia"/>
          <w:kern w:val="0"/>
          <w:sz w:val="32"/>
          <w:szCs w:val="32"/>
        </w:rPr>
        <w:t>年）》确定的目标和任务，以设区市为示范区域，针对为人民群众</w:t>
      </w:r>
      <w:r w:rsidRPr="00276AEE">
        <w:rPr>
          <w:rFonts w:ascii="FZFangSong-Z02" w:eastAsia="FZFangSong-Z02" w:hAnsi="Times New Roman" w:cs="FZFangSong-Z02" w:hint="eastAsia"/>
          <w:kern w:val="0"/>
          <w:sz w:val="32"/>
          <w:szCs w:val="32"/>
        </w:rPr>
        <w:lastRenderedPageBreak/>
        <w:t>提供全方位全周期健康服务，在运动城市建设、科学健身指导、慢性病运动干预、全人群健身方法研究、体</w:t>
      </w:r>
      <w:proofErr w:type="gramStart"/>
      <w:r w:rsidRPr="00276AEE">
        <w:rPr>
          <w:rFonts w:ascii="FZFangSong-Z02" w:eastAsia="FZFangSong-Z02" w:hAnsi="Times New Roman" w:cs="FZFangSong-Z02" w:hint="eastAsia"/>
          <w:kern w:val="0"/>
          <w:sz w:val="32"/>
          <w:szCs w:val="32"/>
        </w:rPr>
        <w:t>医</w:t>
      </w:r>
      <w:proofErr w:type="gramEnd"/>
      <w:r w:rsidRPr="00276AEE">
        <w:rPr>
          <w:rFonts w:ascii="FZFangSong-Z02" w:eastAsia="FZFangSong-Z02" w:hAnsi="Times New Roman" w:cs="FZFangSong-Z02" w:hint="eastAsia"/>
          <w:kern w:val="0"/>
          <w:sz w:val="32"/>
          <w:szCs w:val="32"/>
        </w:rPr>
        <w:t>融合创新保障体系建设等重点领域，组织开展关键技术集成应用与综合示范，建成包含科学健身平台与体</w:t>
      </w:r>
      <w:proofErr w:type="gramStart"/>
      <w:r w:rsidRPr="00276AEE">
        <w:rPr>
          <w:rFonts w:ascii="FZFangSong-Z02" w:eastAsia="FZFangSong-Z02" w:hAnsi="Times New Roman" w:cs="FZFangSong-Z02" w:hint="eastAsia"/>
          <w:kern w:val="0"/>
          <w:sz w:val="32"/>
          <w:szCs w:val="32"/>
        </w:rPr>
        <w:t>医</w:t>
      </w:r>
      <w:proofErr w:type="gramEnd"/>
      <w:r w:rsidRPr="00276AEE">
        <w:rPr>
          <w:rFonts w:ascii="FZFangSong-Z02" w:eastAsia="FZFangSong-Z02" w:hAnsi="Times New Roman" w:cs="FZFangSong-Z02" w:hint="eastAsia"/>
          <w:kern w:val="0"/>
          <w:sz w:val="32"/>
          <w:szCs w:val="32"/>
        </w:rPr>
        <w:t>融合创新模式</w:t>
      </w:r>
      <w:proofErr w:type="gramStart"/>
      <w:r w:rsidRPr="00276AEE">
        <w:rPr>
          <w:rFonts w:ascii="FZFangSong-Z02" w:eastAsia="FZFangSong-Z02" w:hAnsi="Times New Roman" w:cs="FZFangSong-Z02" w:hint="eastAsia"/>
          <w:kern w:val="0"/>
          <w:sz w:val="32"/>
          <w:szCs w:val="32"/>
        </w:rPr>
        <w:t>多元保障</w:t>
      </w:r>
      <w:proofErr w:type="gramEnd"/>
      <w:r w:rsidRPr="00276AEE">
        <w:rPr>
          <w:rFonts w:ascii="FZFangSong-Z02" w:eastAsia="FZFangSong-Z02" w:hAnsi="Times New Roman" w:cs="FZFangSong-Z02" w:hint="eastAsia"/>
          <w:kern w:val="0"/>
          <w:sz w:val="32"/>
          <w:szCs w:val="32"/>
        </w:rPr>
        <w:t>的服务体系，打造科</w:t>
      </w:r>
      <w:r w:rsidRPr="00276AEE">
        <w:rPr>
          <w:rFonts w:ascii="FZFangSong-Z02" w:eastAsia="FZFangSong-Z02" w:cs="FZFangSong-Z02" w:hint="eastAsia"/>
          <w:kern w:val="0"/>
          <w:sz w:val="32"/>
          <w:szCs w:val="32"/>
        </w:rPr>
        <w:t>学健身多点覆盖的运动城市样板，让科技创新惠及百姓生活。</w:t>
      </w:r>
      <w:r w:rsidRPr="00276AEE">
        <w:rPr>
          <w:rFonts w:ascii="FZFangSong-Z02" w:eastAsia="FZFangSong-Z02"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Hei-B01" w:eastAsia="FZHei-B01" w:cs="FZHei-B01"/>
          <w:kern w:val="0"/>
          <w:sz w:val="32"/>
          <w:szCs w:val="32"/>
        </w:rPr>
      </w:pPr>
      <w:r w:rsidRPr="00276AEE">
        <w:rPr>
          <w:rFonts w:ascii="FZHei-B01" w:eastAsia="FZHei-B01" w:cs="FZHei-B01" w:hint="eastAsia"/>
          <w:kern w:val="0"/>
          <w:sz w:val="32"/>
          <w:szCs w:val="32"/>
        </w:rPr>
        <w:t>二、临床前沿技术</w:t>
      </w:r>
      <w:r w:rsidRPr="00276AEE">
        <w:rPr>
          <w:rFonts w:ascii="FZHei-B01" w:eastAsia="FZHei-B01" w:cs="FZHei-B01"/>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cs="FZFangSong-Z02" w:hint="eastAsia"/>
          <w:kern w:val="0"/>
          <w:sz w:val="32"/>
          <w:szCs w:val="32"/>
        </w:rPr>
        <w:t>坚持临床导向，瞄准国际前沿，围绕重大疾病的临床诊疗，开展医学前沿技术的临床转化应用研究，在重点领域取得一批原创性的诊疗新技术、新方法和新标准，力争纳入国家及国际指南规范，努力实现我省临床诊疗技术的新突破。（按照临床专科申报，临床专科代码详见附件</w:t>
      </w:r>
      <w:r w:rsidRPr="00276AEE">
        <w:rPr>
          <w:rFonts w:ascii="Times New Roman" w:eastAsia="FZFangSong-Z02" w:hAnsi="Times New Roman" w:cs="Times New Roman"/>
          <w:kern w:val="0"/>
          <w:sz w:val="32"/>
          <w:szCs w:val="32"/>
        </w:rPr>
        <w:t>2</w:t>
      </w:r>
      <w:r w:rsidRPr="00276AEE">
        <w:rPr>
          <w:rFonts w:ascii="FZFangSong-Z02" w:eastAsia="FZFangSong-Z02" w:hAnsi="Times New Roman" w:cs="FZFangSong-Z02" w:hint="eastAsia"/>
          <w:kern w:val="0"/>
          <w:sz w:val="32"/>
          <w:szCs w:val="32"/>
        </w:rPr>
        <w:t>）</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2001 </w:t>
      </w:r>
      <w:r w:rsidRPr="00276AEE">
        <w:rPr>
          <w:rFonts w:ascii="FZFangSong-Z02" w:eastAsia="FZFangSong-Z02" w:hAnsi="Times New Roman" w:cs="FZFangSong-Z02" w:hint="eastAsia"/>
          <w:kern w:val="0"/>
          <w:sz w:val="32"/>
          <w:szCs w:val="32"/>
        </w:rPr>
        <w:t>恶性肿瘤早期精准诊断</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选择我省常见、高发恶性肿瘤，开展基于分子生物学、分子分型、病理学与影像学等的早期精准诊断技术研究。对较为成熟的精准诊断技术，开展多中心大样本随机对照研究明确新技术的有效性和可靠性，形成行业公认的肿瘤早期诊断方案。</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2002 </w:t>
      </w:r>
      <w:r w:rsidRPr="00276AEE">
        <w:rPr>
          <w:rFonts w:ascii="FZFangSong-Z02" w:eastAsia="FZFangSong-Z02" w:hAnsi="Times New Roman" w:cs="FZFangSong-Z02" w:hint="eastAsia"/>
          <w:kern w:val="0"/>
          <w:sz w:val="32"/>
          <w:szCs w:val="32"/>
        </w:rPr>
        <w:t>生物（分子靶向）细胞免疫治疗</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针对血液病与恶性肿瘤等重大疾病，开展具有精准治疗作用的生物（分子靶向）细胞治疗研究，优先支持</w:t>
      </w:r>
      <w:r w:rsidRPr="00276AEE">
        <w:rPr>
          <w:rFonts w:ascii="Times New Roman" w:eastAsia="FZFangSong-Z02" w:hAnsi="Times New Roman" w:cs="Times New Roman"/>
          <w:kern w:val="0"/>
          <w:sz w:val="32"/>
          <w:szCs w:val="32"/>
        </w:rPr>
        <w:t>PD-1</w:t>
      </w:r>
      <w:r w:rsidRPr="00276AEE">
        <w:rPr>
          <w:rFonts w:ascii="FZFangSong-Z02" w:eastAsia="FZFangSong-Z02" w:hAnsi="Times New Roman" w:cs="FZFangSong-Z02" w:hint="eastAsia"/>
          <w:kern w:val="0"/>
          <w:sz w:val="32"/>
          <w:szCs w:val="32"/>
        </w:rPr>
        <w:t>、</w:t>
      </w:r>
      <w:r w:rsidRPr="00276AEE">
        <w:rPr>
          <w:rFonts w:ascii="Times New Roman" w:eastAsia="FZFangSong-Z02" w:hAnsi="Times New Roman" w:cs="Times New Roman"/>
          <w:kern w:val="0"/>
          <w:sz w:val="32"/>
          <w:szCs w:val="32"/>
        </w:rPr>
        <w:t>CAR-T</w:t>
      </w:r>
      <w:r w:rsidRPr="00276AEE">
        <w:rPr>
          <w:rFonts w:ascii="FZFangSong-Z02" w:eastAsia="FZFangSong-Z02" w:hAnsi="Times New Roman" w:cs="FZFangSong-Z02" w:hint="eastAsia"/>
          <w:kern w:val="0"/>
          <w:sz w:val="32"/>
          <w:szCs w:val="32"/>
        </w:rPr>
        <w:t>等肿瘤免疫生物治疗。基于靶点与特异性生物标志物</w:t>
      </w:r>
      <w:r w:rsidRPr="00276AEE">
        <w:rPr>
          <w:rFonts w:ascii="FZFangSong-Z02" w:eastAsia="FZFangSong-Z02" w:hAnsi="Times New Roman" w:cs="FZFangSong-Z02" w:hint="eastAsia"/>
          <w:kern w:val="0"/>
          <w:sz w:val="32"/>
          <w:szCs w:val="32"/>
        </w:rPr>
        <w:lastRenderedPageBreak/>
        <w:t>检测，开展相应人群治疗，探索科学、安全的诊治方案，并制定临床安全性应急预案，建立细胞制剂质量控制规范，形成可推广、可应用的分子、细胞精准诊治方案与质量评价体系。</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2003 </w:t>
      </w:r>
      <w:r w:rsidRPr="00276AEE">
        <w:rPr>
          <w:rFonts w:ascii="FZFangSong-Z02" w:eastAsia="FZFangSong-Z02" w:hAnsi="Times New Roman" w:cs="FZFangSong-Z02" w:hint="eastAsia"/>
          <w:kern w:val="0"/>
          <w:sz w:val="32"/>
          <w:szCs w:val="32"/>
        </w:rPr>
        <w:t>干细胞及转化研究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cs="FZFangSong-Z02"/>
          <w:kern w:val="0"/>
          <w:sz w:val="32"/>
          <w:szCs w:val="32"/>
        </w:rPr>
      </w:pPr>
      <w:r w:rsidRPr="00276AEE">
        <w:rPr>
          <w:rFonts w:ascii="FZFangSong-Z02" w:eastAsia="FZFangSong-Z02" w:hAnsi="Times New Roman" w:cs="FZFangSong-Z02" w:hint="eastAsia"/>
          <w:kern w:val="0"/>
          <w:sz w:val="32"/>
          <w:szCs w:val="32"/>
        </w:rPr>
        <w:t>围绕神经、血液、心血管、生殖、免疫等系统和肝、肾、胰等器官的重大疾病治疗需求，利用临床资源开展组织干细胞获得</w:t>
      </w:r>
      <w:r w:rsidRPr="00276AEE">
        <w:rPr>
          <w:rFonts w:ascii="FZFangSong-Z02" w:eastAsia="FZFangSong-Z02" w:cs="FZFangSong-Z02" w:hint="eastAsia"/>
          <w:kern w:val="0"/>
          <w:sz w:val="32"/>
          <w:szCs w:val="32"/>
        </w:rPr>
        <w:t>与功能调控、干细胞移植后体内功能建立、动物模型的干细胞临床前评估研究及干细胞临床研究，推动我省干细胞向临床的应用转化。</w:t>
      </w:r>
      <w:r w:rsidRPr="00276AEE">
        <w:rPr>
          <w:rFonts w:ascii="FZFangSong-Z02" w:eastAsia="FZFangSong-Z02"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2004 </w:t>
      </w:r>
      <w:r w:rsidRPr="00276AEE">
        <w:rPr>
          <w:rFonts w:ascii="FZFangSong-Z02" w:eastAsia="FZFangSong-Z02" w:hAnsi="Times New Roman" w:cs="FZFangSong-Z02" w:hint="eastAsia"/>
          <w:kern w:val="0"/>
          <w:sz w:val="32"/>
          <w:szCs w:val="32"/>
        </w:rPr>
        <w:t>脑科学临床研究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以帕金森、阿尔茨海默病、脑卒中、神经损伤修复、癫痫等重大疑难疾病诊治为导向，利用分子生物学、现代影像、信息学与言语科技等领域的先进技术开展临床应用研究，研发具有自主知识产权的脑功能研究与医疗新技术，为脑疾病特别是神经退行性疾病的早期诊断和干预及后期康复提供新策略。</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2005 </w:t>
      </w:r>
      <w:r w:rsidRPr="00276AEE">
        <w:rPr>
          <w:rFonts w:ascii="FZFangSong-Z02" w:eastAsia="FZFangSong-Z02" w:hAnsi="Times New Roman" w:cs="FZFangSong-Z02" w:hint="eastAsia"/>
          <w:kern w:val="0"/>
          <w:sz w:val="32"/>
          <w:szCs w:val="32"/>
        </w:rPr>
        <w:t>微创治疗</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利用腔镜（包括手术机器人）、在体实时导航成像、内镜与微型机器人等先进设备器械，开展相关疾病的无创或微创性诊断、治疗的临床研究，获得临床研究循证医学证据，建立微</w:t>
      </w:r>
      <w:proofErr w:type="gramStart"/>
      <w:r w:rsidRPr="00276AEE">
        <w:rPr>
          <w:rFonts w:ascii="FZFangSong-Z02" w:eastAsia="FZFangSong-Z02" w:hAnsi="Times New Roman" w:cs="FZFangSong-Z02" w:hint="eastAsia"/>
          <w:kern w:val="0"/>
          <w:sz w:val="32"/>
          <w:szCs w:val="32"/>
        </w:rPr>
        <w:t>创治疗</w:t>
      </w:r>
      <w:proofErr w:type="gramEnd"/>
      <w:r w:rsidRPr="00276AEE">
        <w:rPr>
          <w:rFonts w:ascii="FZFangSong-Z02" w:eastAsia="FZFangSong-Z02" w:hAnsi="Times New Roman" w:cs="FZFangSong-Z02" w:hint="eastAsia"/>
          <w:kern w:val="0"/>
          <w:sz w:val="32"/>
          <w:szCs w:val="32"/>
        </w:rPr>
        <w:t>规范及技术标准，形成可在全国推广应用的微</w:t>
      </w:r>
      <w:proofErr w:type="gramStart"/>
      <w:r w:rsidRPr="00276AEE">
        <w:rPr>
          <w:rFonts w:ascii="FZFangSong-Z02" w:eastAsia="FZFangSong-Z02" w:hAnsi="Times New Roman" w:cs="FZFangSong-Z02" w:hint="eastAsia"/>
          <w:kern w:val="0"/>
          <w:sz w:val="32"/>
          <w:szCs w:val="32"/>
        </w:rPr>
        <w:lastRenderedPageBreak/>
        <w:t>创治疗</w:t>
      </w:r>
      <w:proofErr w:type="gramEnd"/>
      <w:r w:rsidRPr="00276AEE">
        <w:rPr>
          <w:rFonts w:ascii="FZFangSong-Z02" w:eastAsia="FZFangSong-Z02" w:hAnsi="Times New Roman" w:cs="FZFangSong-Z02" w:hint="eastAsia"/>
          <w:kern w:val="0"/>
          <w:sz w:val="32"/>
          <w:szCs w:val="32"/>
        </w:rPr>
        <w:t>方案。</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2006 </w:t>
      </w:r>
      <w:r w:rsidRPr="00276AEE">
        <w:rPr>
          <w:rFonts w:ascii="FZFangSong-Z02" w:eastAsia="FZFangSong-Z02" w:hAnsi="Times New Roman" w:cs="FZFangSong-Z02" w:hint="eastAsia"/>
          <w:kern w:val="0"/>
          <w:sz w:val="32"/>
          <w:szCs w:val="32"/>
        </w:rPr>
        <w:t>介入诊疗</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围绕心脑血管疾病以及恶性肿瘤等介入诊疗优势领域，结合设备、材料与影像学等学科的新进展，开展介入新技术、新方法与新材料的临床应用研究，推进介入诊疗与内外科等多学科复合，形成杂交技术，并推广优化介入诊疗方案与优势技术组合。</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2007 </w:t>
      </w:r>
      <w:r w:rsidRPr="00276AEE">
        <w:rPr>
          <w:rFonts w:ascii="FZFangSong-Z02" w:eastAsia="FZFangSong-Z02" w:hAnsi="Times New Roman" w:cs="FZFangSong-Z02" w:hint="eastAsia"/>
          <w:kern w:val="0"/>
          <w:sz w:val="32"/>
          <w:szCs w:val="32"/>
        </w:rPr>
        <w:t>精准医疗</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cs="FZFangSong-Z02"/>
          <w:kern w:val="0"/>
          <w:sz w:val="32"/>
          <w:szCs w:val="32"/>
        </w:rPr>
      </w:pPr>
      <w:r w:rsidRPr="00276AEE">
        <w:rPr>
          <w:rFonts w:ascii="FZFangSong-Z02" w:eastAsia="FZFangSong-Z02" w:hAnsi="Times New Roman" w:cs="FZFangSong-Z02" w:hint="eastAsia"/>
          <w:kern w:val="0"/>
          <w:sz w:val="32"/>
          <w:szCs w:val="32"/>
        </w:rPr>
        <w:t>选择我省常见高发、危害重大疾病，探索构建覆盖全省的重大疾病专病队列，收集生物样本资源，整合临床诊疗信息，开展</w:t>
      </w:r>
      <w:r w:rsidRPr="00276AEE">
        <w:rPr>
          <w:rFonts w:ascii="FZFangSong-Z02" w:eastAsia="FZFangSong-Z02" w:cs="FZFangSong-Z02" w:hint="eastAsia"/>
          <w:kern w:val="0"/>
          <w:sz w:val="32"/>
          <w:szCs w:val="32"/>
        </w:rPr>
        <w:t>长期随访。建立疾病预警、诊断、治疗与疗效评价的生物标志物、靶标、制剂的实验和分析技术体系，形成重大疾病的精准防诊治方案和临床诊断治疗决策系统，并探索建立规范化临床诊治方案和应用和推广体系。</w:t>
      </w:r>
      <w:r w:rsidRPr="00276AEE">
        <w:rPr>
          <w:rFonts w:ascii="FZFangSong-Z02" w:eastAsia="FZFangSong-Z02"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2008 3D</w:t>
      </w:r>
      <w:r w:rsidRPr="00276AEE">
        <w:rPr>
          <w:rFonts w:ascii="FZFangSong-Z02" w:eastAsia="FZFangSong-Z02" w:hAnsi="Times New Roman" w:cs="FZFangSong-Z02" w:hint="eastAsia"/>
          <w:kern w:val="0"/>
          <w:sz w:val="32"/>
          <w:szCs w:val="32"/>
        </w:rPr>
        <w:t>生物打印</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利用</w:t>
      </w:r>
      <w:r w:rsidRPr="00276AEE">
        <w:rPr>
          <w:rFonts w:ascii="Times New Roman" w:eastAsia="FZFangSong-Z02" w:hAnsi="Times New Roman" w:cs="Times New Roman"/>
          <w:kern w:val="0"/>
          <w:sz w:val="32"/>
          <w:szCs w:val="32"/>
        </w:rPr>
        <w:t>3D</w:t>
      </w:r>
      <w:r w:rsidRPr="00276AEE">
        <w:rPr>
          <w:rFonts w:ascii="FZFangSong-Z02" w:eastAsia="FZFangSong-Z02" w:hAnsi="Times New Roman" w:cs="FZFangSong-Z02" w:hint="eastAsia"/>
          <w:kern w:val="0"/>
          <w:sz w:val="32"/>
          <w:szCs w:val="32"/>
        </w:rPr>
        <w:t>生物打印技术和新生物医学材料，开发用于修复、维护和促进人体各种组织或器官损伤后的功能和形态的生物替代物，构建单一类型（神经、肌腱等）或多种类型复合组织及器官（皮肤、血管等），并开展临床应用。</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2009 </w:t>
      </w:r>
      <w:r w:rsidRPr="00276AEE">
        <w:rPr>
          <w:rFonts w:ascii="FZFangSong-Z02" w:eastAsia="FZFangSong-Z02" w:hAnsi="Times New Roman" w:cs="FZFangSong-Z02" w:hint="eastAsia"/>
          <w:kern w:val="0"/>
          <w:sz w:val="32"/>
          <w:szCs w:val="32"/>
        </w:rPr>
        <w:t>慢病立体防治</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针对严重威胁我省居民健康的心脑血管疾病、糖尿病、代谢性疾病等慢性疾病，围绕慢性病</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立体化防治</w:t>
      </w:r>
      <w:r w:rsidRPr="00276AEE">
        <w:rPr>
          <w:rFonts w:ascii="FZFangSong-Z02" w:eastAsia="FZFangSong-Z02" w:hAnsi="Times New Roman" w:cs="FZFangSong-Z02"/>
          <w:kern w:val="0"/>
          <w:sz w:val="32"/>
          <w:szCs w:val="32"/>
        </w:rPr>
        <w:t>”</w:t>
      </w:r>
      <w:r w:rsidRPr="00276AEE">
        <w:rPr>
          <w:rFonts w:ascii="FZFangSong-Z02" w:eastAsia="FZFangSong-Z02" w:hAnsi="Times New Roman" w:cs="FZFangSong-Z02" w:hint="eastAsia"/>
          <w:kern w:val="0"/>
          <w:sz w:val="32"/>
          <w:szCs w:val="32"/>
        </w:rPr>
        <w:t>模式，通</w:t>
      </w:r>
      <w:r w:rsidRPr="00276AEE">
        <w:rPr>
          <w:rFonts w:ascii="FZFangSong-Z02" w:eastAsia="FZFangSong-Z02" w:hAnsi="Times New Roman" w:cs="FZFangSong-Z02" w:hint="eastAsia"/>
          <w:kern w:val="0"/>
          <w:sz w:val="32"/>
          <w:szCs w:val="32"/>
        </w:rPr>
        <w:lastRenderedPageBreak/>
        <w:t>过队列研究，探索开展原创关键技术研究，解决疾病预防、控制和管理中的瓶颈问题，切实提高慢性病防治水平。</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2010 </w:t>
      </w:r>
      <w:r w:rsidRPr="00276AEE">
        <w:rPr>
          <w:rFonts w:ascii="FZFangSong-Z02" w:eastAsia="FZFangSong-Z02" w:hAnsi="Times New Roman" w:cs="FZFangSong-Z02" w:hint="eastAsia"/>
          <w:kern w:val="0"/>
          <w:sz w:val="32"/>
          <w:szCs w:val="32"/>
        </w:rPr>
        <w:t>中医现代化</w:t>
      </w:r>
      <w:r w:rsidRPr="00276AEE">
        <w:rPr>
          <w:rFonts w:ascii="FZFangSong-Z02" w:eastAsia="FZFangSong-Z02" w:hAnsi="Times New Roman" w:cs="FZFangSong-Z02"/>
          <w:kern w:val="0"/>
          <w:sz w:val="32"/>
          <w:szCs w:val="32"/>
        </w:rPr>
        <w:t xml:space="preserve"> </w:t>
      </w:r>
    </w:p>
    <w:p w:rsidR="00AB2FE8" w:rsidRDefault="00AB2FE8" w:rsidP="00AB2FE8">
      <w:pPr>
        <w:autoSpaceDE w:val="0"/>
        <w:autoSpaceDN w:val="0"/>
        <w:adjustRightInd w:val="0"/>
        <w:ind w:firstLineChars="200" w:firstLine="640"/>
        <w:jc w:val="left"/>
        <w:rPr>
          <w:rFonts w:ascii="FZFangSong-Z02" w:eastAsia="FZFangSong-Z02" w:hAnsi="Times New Roman" w:cs="FZFangSong-Z02" w:hint="eastAsia"/>
          <w:kern w:val="0"/>
          <w:sz w:val="32"/>
          <w:szCs w:val="32"/>
        </w:rPr>
      </w:pPr>
      <w:r w:rsidRPr="00276AEE">
        <w:rPr>
          <w:rFonts w:ascii="FZFangSong-Z02" w:eastAsia="FZFangSong-Z02" w:hAnsi="Times New Roman" w:cs="FZFangSong-Z02" w:hint="eastAsia"/>
          <w:kern w:val="0"/>
          <w:sz w:val="32"/>
          <w:szCs w:val="32"/>
        </w:rPr>
        <w:t>发挥中医药特色与优势，围绕中医药绿色、环保、天然、微创等特点，选择重大疾病、慢性病、妇幼疾病等，开展中医药防、治和（或）中医治未病、健康养生研究，探索传承与创新并重，理论与临床相长的系统化研究方法，运用现代科技推动中医药发展，进一步探索中医药科学本质，为中医创新、发展与现代化提供科技支撑。</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Hei-B01" w:hAnsi="Times New Roman" w:cs="Times New Roman"/>
          <w:kern w:val="0"/>
          <w:sz w:val="32"/>
          <w:szCs w:val="32"/>
        </w:rPr>
        <w:t xml:space="preserve">2011 </w:t>
      </w:r>
      <w:r w:rsidRPr="00276AEE">
        <w:rPr>
          <w:rFonts w:ascii="FZFangSong-Z02" w:eastAsia="FZFangSong-Z02" w:hAnsi="Times New Roman" w:cs="FZFangSong-Z02" w:hint="eastAsia"/>
          <w:kern w:val="0"/>
          <w:sz w:val="32"/>
          <w:szCs w:val="32"/>
        </w:rPr>
        <w:t>多发伤救治一体化</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针对现代交通及灾难事故中多发伤的救治，成为当前的难点建立严重创伤伤员的一线救治平台，开展多发伤救治关键技术应用研究，改进严重创伤伤员抢救医用材料，提高严重创伤伤员的后期救治率，实现多发伤救治的一线早期救治与后期院内治疗一体化诊治，提高救治</w:t>
      </w:r>
      <w:proofErr w:type="gramStart"/>
      <w:r w:rsidRPr="00276AEE">
        <w:rPr>
          <w:rFonts w:ascii="FZFangSong-Z02" w:eastAsia="FZFangSong-Z02" w:hAnsi="Times New Roman" w:cs="FZFangSong-Z02" w:hint="eastAsia"/>
          <w:kern w:val="0"/>
          <w:sz w:val="32"/>
          <w:szCs w:val="32"/>
        </w:rPr>
        <w:t>率改善</w:t>
      </w:r>
      <w:proofErr w:type="gramEnd"/>
      <w:r w:rsidRPr="00276AEE">
        <w:rPr>
          <w:rFonts w:ascii="FZFangSong-Z02" w:eastAsia="FZFangSong-Z02" w:hAnsi="Times New Roman" w:cs="FZFangSong-Z02" w:hint="eastAsia"/>
          <w:kern w:val="0"/>
          <w:sz w:val="32"/>
          <w:szCs w:val="32"/>
        </w:rPr>
        <w:t>预后。</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2012 </w:t>
      </w:r>
      <w:r w:rsidRPr="00276AEE">
        <w:rPr>
          <w:rFonts w:ascii="FZFangSong-Z02" w:eastAsia="FZFangSong-Z02" w:hAnsi="Times New Roman" w:cs="FZFangSong-Z02" w:hint="eastAsia"/>
          <w:kern w:val="0"/>
          <w:sz w:val="32"/>
          <w:szCs w:val="32"/>
        </w:rPr>
        <w:t>精神疾病防控</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针对心理行为异常、心理应激事件和严重精神障碍以及焦虑症、抑郁症等常见精神障碍的预防、早期诊断、有效治疗和干预措施等综合策略开展研究，探索建立基层负责健康教育和初步筛查、专科医院和综合医院负责技术支持，预防、治疗和康复一体化的精神疾病综合防控体系。</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Hei-B01" w:eastAsia="FZHei-B01" w:hAnsi="Times New Roman" w:cs="FZHei-B01"/>
          <w:kern w:val="0"/>
          <w:sz w:val="32"/>
          <w:szCs w:val="32"/>
        </w:rPr>
      </w:pPr>
      <w:r w:rsidRPr="00276AEE">
        <w:rPr>
          <w:rFonts w:ascii="FZHei-B01" w:eastAsia="FZHei-B01" w:hAnsi="Times New Roman" w:cs="FZHei-B01" w:hint="eastAsia"/>
          <w:kern w:val="0"/>
          <w:sz w:val="32"/>
          <w:szCs w:val="32"/>
        </w:rPr>
        <w:t>三、医药</w:t>
      </w:r>
      <w:r w:rsidRPr="00276AEE">
        <w:rPr>
          <w:rFonts w:ascii="FZHei-B01" w:eastAsia="FZHei-B01" w:hAnsi="Times New Roman" w:cs="FZHei-B01"/>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lastRenderedPageBreak/>
        <w:t>医药领域主要支持</w:t>
      </w:r>
      <w:r w:rsidRPr="00276AEE">
        <w:rPr>
          <w:rFonts w:ascii="Times New Roman" w:eastAsia="FZFangSong-Z02" w:hAnsi="Times New Roman" w:cs="Times New Roman"/>
          <w:kern w:val="0"/>
          <w:sz w:val="32"/>
          <w:szCs w:val="32"/>
        </w:rPr>
        <w:t>2015</w:t>
      </w:r>
      <w:r w:rsidRPr="00276AEE">
        <w:rPr>
          <w:rFonts w:ascii="FZFangSong-Z02" w:eastAsia="FZFangSong-Z02" w:hAnsi="Times New Roman" w:cs="FZFangSong-Z02" w:hint="eastAsia"/>
          <w:kern w:val="0"/>
          <w:sz w:val="32"/>
          <w:szCs w:val="32"/>
        </w:rPr>
        <w:t>年以来已取得相关临床研究批件、医疗器械注册证书的重大创新药和医疗器械产品，要求化学药</w:t>
      </w:r>
      <w:r w:rsidRPr="00276AEE">
        <w:rPr>
          <w:rFonts w:ascii="Times New Roman" w:eastAsia="FZFangSong-Z02" w:hAnsi="Times New Roman" w:cs="Times New Roman"/>
          <w:kern w:val="0"/>
          <w:sz w:val="32"/>
          <w:szCs w:val="32"/>
        </w:rPr>
        <w:t>1</w:t>
      </w:r>
      <w:r w:rsidRPr="00276AEE">
        <w:rPr>
          <w:rFonts w:ascii="FZFangSong-Z02" w:eastAsia="FZFangSong-Z02" w:hAnsi="Times New Roman" w:cs="FZFangSong-Z02" w:hint="eastAsia"/>
          <w:kern w:val="0"/>
          <w:sz w:val="32"/>
          <w:szCs w:val="32"/>
        </w:rPr>
        <w:t>类（按</w:t>
      </w:r>
      <w:r w:rsidRPr="00276AEE">
        <w:rPr>
          <w:rFonts w:ascii="Times New Roman" w:eastAsia="FZFangSong-Z02" w:hAnsi="Times New Roman" w:cs="Times New Roman"/>
          <w:kern w:val="0"/>
          <w:sz w:val="32"/>
          <w:szCs w:val="32"/>
        </w:rPr>
        <w:t>2016</w:t>
      </w:r>
      <w:r w:rsidRPr="00276AEE">
        <w:rPr>
          <w:rFonts w:ascii="FZFangSong-Z02" w:eastAsia="FZFangSong-Z02" w:hAnsi="Times New Roman" w:cs="FZFangSong-Z02" w:hint="eastAsia"/>
          <w:kern w:val="0"/>
          <w:sz w:val="32"/>
          <w:szCs w:val="32"/>
        </w:rPr>
        <w:t>年药品注册分类，包括原</w:t>
      </w:r>
      <w:r w:rsidRPr="00276AEE">
        <w:rPr>
          <w:rFonts w:ascii="Times New Roman" w:eastAsia="FZFangSong-Z02" w:hAnsi="Times New Roman" w:cs="Times New Roman"/>
          <w:kern w:val="0"/>
          <w:sz w:val="32"/>
          <w:szCs w:val="32"/>
        </w:rPr>
        <w:t>1.1</w:t>
      </w:r>
      <w:r w:rsidRPr="00276AEE">
        <w:rPr>
          <w:rFonts w:ascii="FZFangSong-Z02" w:eastAsia="FZFangSong-Z02" w:hAnsi="Times New Roman" w:cs="FZFangSong-Z02" w:hint="eastAsia"/>
          <w:kern w:val="0"/>
          <w:sz w:val="32"/>
          <w:szCs w:val="32"/>
        </w:rPr>
        <w:t>类）、中药</w:t>
      </w:r>
      <w:r w:rsidRPr="00276AEE">
        <w:rPr>
          <w:rFonts w:ascii="Times New Roman" w:eastAsia="FZFangSong-Z02" w:hAnsi="Times New Roman" w:cs="Times New Roman"/>
          <w:kern w:val="0"/>
          <w:sz w:val="32"/>
          <w:szCs w:val="32"/>
        </w:rPr>
        <w:t>1~6</w:t>
      </w:r>
      <w:r w:rsidRPr="00276AEE">
        <w:rPr>
          <w:rFonts w:ascii="FZFangSong-Z02" w:eastAsia="FZFangSong-Z02" w:hAnsi="Times New Roman" w:cs="FZFangSong-Z02" w:hint="eastAsia"/>
          <w:kern w:val="0"/>
          <w:sz w:val="32"/>
          <w:szCs w:val="32"/>
        </w:rPr>
        <w:t>类、生物制品</w:t>
      </w:r>
      <w:r w:rsidRPr="00276AEE">
        <w:rPr>
          <w:rFonts w:ascii="Times New Roman" w:eastAsia="FZFangSong-Z02" w:hAnsi="Times New Roman" w:cs="Times New Roman"/>
          <w:kern w:val="0"/>
          <w:sz w:val="32"/>
          <w:szCs w:val="32"/>
        </w:rPr>
        <w:t>1~14</w:t>
      </w:r>
      <w:r w:rsidRPr="00276AEE">
        <w:rPr>
          <w:rFonts w:ascii="FZFangSong-Z02" w:eastAsia="FZFangSong-Z02" w:hAnsi="Times New Roman" w:cs="FZFangSong-Z02" w:hint="eastAsia"/>
          <w:kern w:val="0"/>
          <w:sz w:val="32"/>
          <w:szCs w:val="32"/>
        </w:rPr>
        <w:t>类、医疗器械</w:t>
      </w:r>
      <w:r w:rsidRPr="00276AEE">
        <w:rPr>
          <w:rFonts w:ascii="Times New Roman" w:eastAsia="FZFangSong-Z02" w:hAnsi="Times New Roman" w:cs="Times New Roman"/>
          <w:kern w:val="0"/>
          <w:sz w:val="32"/>
          <w:szCs w:val="32"/>
        </w:rPr>
        <w:t>3</w:t>
      </w:r>
      <w:r w:rsidRPr="00276AEE">
        <w:rPr>
          <w:rFonts w:ascii="FZFangSong-Z02" w:eastAsia="FZFangSong-Z02" w:hAnsi="Times New Roman" w:cs="FZFangSong-Z02" w:hint="eastAsia"/>
          <w:kern w:val="0"/>
          <w:sz w:val="32"/>
          <w:szCs w:val="32"/>
        </w:rPr>
        <w:t>类（首次注册）；择优支持完成仿制药质量和疗效一致性评价并获得国家食品药品监督管理总局注册批件的药物。实行奖励性后补助立项支持方式；项目需在申报书中提供清晰、可辨认的相应证书扫描件。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1</w:t>
      </w:r>
      <w:r w:rsidRPr="00276AEE">
        <w:rPr>
          <w:rFonts w:ascii="FZFangSong-Z02" w:eastAsia="FZFangSong-Z02" w:hAnsi="Times New Roman" w:cs="FZFangSong-Z02" w:hint="eastAsia"/>
          <w:kern w:val="0"/>
          <w:sz w:val="32"/>
          <w:szCs w:val="32"/>
        </w:rPr>
        <w:t>．生物技术药</w:t>
      </w:r>
      <w:r w:rsidRPr="00276AEE">
        <w:rPr>
          <w:rFonts w:ascii="FZFangSong-Z02" w:eastAsia="FZFangSong-Z02" w:hAnsi="Times New Roman" w:cs="FZFangSong-Z02"/>
          <w:kern w:val="0"/>
          <w:sz w:val="32"/>
          <w:szCs w:val="32"/>
        </w:rPr>
        <w:t xml:space="preserve"> </w:t>
      </w:r>
    </w:p>
    <w:p w:rsidR="00AB2FE8" w:rsidRDefault="00AB2FE8" w:rsidP="00AB2FE8">
      <w:pPr>
        <w:autoSpaceDE w:val="0"/>
        <w:autoSpaceDN w:val="0"/>
        <w:adjustRightInd w:val="0"/>
        <w:ind w:firstLineChars="200" w:firstLine="640"/>
        <w:jc w:val="left"/>
        <w:rPr>
          <w:rFonts w:ascii="FZFangSong-Z02" w:eastAsia="FZFangSong-Z02" w:hAnsi="Times New Roman" w:cs="FZFangSong-Z02" w:hint="eastAsia"/>
          <w:kern w:val="0"/>
          <w:sz w:val="32"/>
          <w:szCs w:val="32"/>
        </w:rPr>
      </w:pPr>
      <w:r w:rsidRPr="00276AEE">
        <w:rPr>
          <w:rFonts w:ascii="Times New Roman" w:eastAsia="FZFangSong-Z02" w:hAnsi="Times New Roman" w:cs="Times New Roman"/>
          <w:kern w:val="0"/>
          <w:sz w:val="32"/>
          <w:szCs w:val="32"/>
        </w:rPr>
        <w:t xml:space="preserve">3111 </w:t>
      </w:r>
      <w:r w:rsidRPr="00276AEE">
        <w:rPr>
          <w:rFonts w:ascii="FZFangSong-Z02" w:eastAsia="FZFangSong-Z02" w:hAnsi="Times New Roman" w:cs="FZFangSong-Z02" w:hint="eastAsia"/>
          <w:kern w:val="0"/>
          <w:sz w:val="32"/>
          <w:szCs w:val="32"/>
        </w:rPr>
        <w:t>防治重大疾病的治疗性抗体</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Hei-B01" w:hAnsi="Times New Roman" w:cs="Times New Roman"/>
          <w:kern w:val="0"/>
          <w:sz w:val="32"/>
          <w:szCs w:val="32"/>
        </w:rPr>
        <w:t xml:space="preserve">3112 </w:t>
      </w:r>
      <w:r w:rsidRPr="00276AEE">
        <w:rPr>
          <w:rFonts w:ascii="FZFangSong-Z02" w:eastAsia="FZFangSong-Z02" w:hAnsi="Times New Roman" w:cs="FZFangSong-Z02" w:hint="eastAsia"/>
          <w:kern w:val="0"/>
          <w:sz w:val="32"/>
          <w:szCs w:val="32"/>
        </w:rPr>
        <w:t>防控重大传染性疾病的新型疫苗</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3113 </w:t>
      </w:r>
      <w:r w:rsidRPr="00276AEE">
        <w:rPr>
          <w:rFonts w:ascii="FZFangSong-Z02" w:eastAsia="FZFangSong-Z02" w:hAnsi="Times New Roman" w:cs="FZFangSong-Z02" w:hint="eastAsia"/>
          <w:kern w:val="0"/>
          <w:sz w:val="32"/>
          <w:szCs w:val="32"/>
        </w:rPr>
        <w:t>小分子干扰核酸（</w:t>
      </w:r>
      <w:proofErr w:type="spellStart"/>
      <w:r w:rsidRPr="00276AEE">
        <w:rPr>
          <w:rFonts w:ascii="Times New Roman" w:eastAsia="FZFangSong-Z02" w:hAnsi="Times New Roman" w:cs="Times New Roman"/>
          <w:kern w:val="0"/>
          <w:sz w:val="32"/>
          <w:szCs w:val="32"/>
        </w:rPr>
        <w:t>siRNA</w:t>
      </w:r>
      <w:proofErr w:type="spellEnd"/>
      <w:r w:rsidRPr="00276AEE">
        <w:rPr>
          <w:rFonts w:ascii="FZFangSong-Z02" w:eastAsia="FZFangSong-Z02" w:hAnsi="Times New Roman" w:cs="FZFangSong-Z02" w:hint="eastAsia"/>
          <w:kern w:val="0"/>
          <w:sz w:val="32"/>
          <w:szCs w:val="32"/>
        </w:rPr>
        <w:t>）新药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2</w:t>
      </w:r>
      <w:r w:rsidRPr="00276AEE">
        <w:rPr>
          <w:rFonts w:ascii="FZFangSong-Z02" w:eastAsia="FZFangSong-Z02" w:hAnsi="Times New Roman" w:cs="FZFangSong-Z02" w:hint="eastAsia"/>
          <w:kern w:val="0"/>
          <w:sz w:val="32"/>
          <w:szCs w:val="32"/>
        </w:rPr>
        <w:t>．化学新药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3121 </w:t>
      </w:r>
      <w:r w:rsidRPr="00276AEE">
        <w:rPr>
          <w:rFonts w:ascii="FZFangSong-Z02" w:eastAsia="FZFangSong-Z02" w:hAnsi="Times New Roman" w:cs="FZFangSong-Z02" w:hint="eastAsia"/>
          <w:kern w:val="0"/>
          <w:sz w:val="32"/>
          <w:szCs w:val="32"/>
        </w:rPr>
        <w:t>重大疾病防治新药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3122 </w:t>
      </w:r>
      <w:r w:rsidRPr="00276AEE">
        <w:rPr>
          <w:rFonts w:ascii="FZFangSong-Z02" w:eastAsia="FZFangSong-Z02" w:hAnsi="Times New Roman" w:cs="FZFangSong-Z02" w:hint="eastAsia"/>
          <w:kern w:val="0"/>
          <w:sz w:val="32"/>
          <w:szCs w:val="32"/>
        </w:rPr>
        <w:t>新型</w:t>
      </w:r>
      <w:proofErr w:type="gramStart"/>
      <w:r w:rsidRPr="00276AEE">
        <w:rPr>
          <w:rFonts w:ascii="FZFangSong-Z02" w:eastAsia="FZFangSong-Z02" w:hAnsi="Times New Roman" w:cs="FZFangSong-Z02" w:hint="eastAsia"/>
          <w:kern w:val="0"/>
          <w:sz w:val="32"/>
          <w:szCs w:val="32"/>
        </w:rPr>
        <w:t>释药系统</w:t>
      </w:r>
      <w:proofErr w:type="gramEnd"/>
      <w:r w:rsidRPr="00276AEE">
        <w:rPr>
          <w:rFonts w:ascii="FZFangSong-Z02" w:eastAsia="FZFangSong-Z02" w:hAnsi="Times New Roman" w:cs="FZFangSong-Z02" w:hint="eastAsia"/>
          <w:kern w:val="0"/>
          <w:sz w:val="32"/>
          <w:szCs w:val="32"/>
        </w:rPr>
        <w:t>新药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3</w:t>
      </w:r>
      <w:r w:rsidRPr="00276AEE">
        <w:rPr>
          <w:rFonts w:ascii="FZFangSong-Z02" w:eastAsia="FZFangSong-Z02" w:hAnsi="Times New Roman" w:cs="FZFangSong-Z02" w:hint="eastAsia"/>
          <w:kern w:val="0"/>
          <w:sz w:val="32"/>
          <w:szCs w:val="32"/>
        </w:rPr>
        <w:t>．现代中药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3131 </w:t>
      </w:r>
      <w:r w:rsidRPr="00276AEE">
        <w:rPr>
          <w:rFonts w:ascii="FZFangSong-Z02" w:eastAsia="FZFangSong-Z02" w:hAnsi="Times New Roman" w:cs="FZFangSong-Z02" w:hint="eastAsia"/>
          <w:kern w:val="0"/>
          <w:sz w:val="32"/>
          <w:szCs w:val="32"/>
        </w:rPr>
        <w:t>治疗重大疾病的现代中药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3132 </w:t>
      </w:r>
      <w:r w:rsidRPr="00276AEE">
        <w:rPr>
          <w:rFonts w:ascii="FZFangSong-Z02" w:eastAsia="FZFangSong-Z02" w:hAnsi="Times New Roman" w:cs="FZFangSong-Z02" w:hint="eastAsia"/>
          <w:kern w:val="0"/>
          <w:sz w:val="32"/>
          <w:szCs w:val="32"/>
        </w:rPr>
        <w:t>海洋药物</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4</w:t>
      </w:r>
      <w:r w:rsidRPr="00276AEE">
        <w:rPr>
          <w:rFonts w:ascii="FZFangSong-Z02" w:eastAsia="FZFangSong-Z02" w:hAnsi="Times New Roman" w:cs="FZFangSong-Z02" w:hint="eastAsia"/>
          <w:kern w:val="0"/>
          <w:sz w:val="32"/>
          <w:szCs w:val="32"/>
        </w:rPr>
        <w:t>．生物试剂</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3141 </w:t>
      </w:r>
      <w:r w:rsidRPr="00276AEE">
        <w:rPr>
          <w:rFonts w:ascii="FZFangSong-Z02" w:eastAsia="FZFangSong-Z02" w:hAnsi="Times New Roman" w:cs="FZFangSong-Z02" w:hint="eastAsia"/>
          <w:kern w:val="0"/>
          <w:sz w:val="32"/>
          <w:szCs w:val="32"/>
        </w:rPr>
        <w:t>重大疾病的早期、快速、灵敏、低成本诊断试剂</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3142 </w:t>
      </w:r>
      <w:r w:rsidRPr="00276AEE">
        <w:rPr>
          <w:rFonts w:ascii="FZFangSong-Z02" w:eastAsia="FZFangSong-Z02" w:hAnsi="Times New Roman" w:cs="FZFangSong-Z02" w:hint="eastAsia"/>
          <w:kern w:val="0"/>
          <w:sz w:val="32"/>
          <w:szCs w:val="32"/>
        </w:rPr>
        <w:t>临床需求大、进口依存度高的高端医疗设备配套试剂</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lastRenderedPageBreak/>
        <w:t xml:space="preserve">3143 </w:t>
      </w:r>
      <w:r w:rsidRPr="00276AEE">
        <w:rPr>
          <w:rFonts w:ascii="FZFangSong-Z02" w:eastAsia="FZFangSong-Z02" w:hAnsi="Times New Roman" w:cs="FZFangSong-Z02" w:hint="eastAsia"/>
          <w:kern w:val="0"/>
          <w:sz w:val="32"/>
          <w:szCs w:val="32"/>
        </w:rPr>
        <w:t>用于新药研发和临床研究的关键生物试剂</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5</w:t>
      </w:r>
      <w:r w:rsidRPr="00276AEE">
        <w:rPr>
          <w:rFonts w:ascii="FZFangSong-Z02" w:eastAsia="FZFangSong-Z02" w:hAnsi="Times New Roman" w:cs="FZFangSong-Z02" w:hint="eastAsia"/>
          <w:kern w:val="0"/>
          <w:sz w:val="32"/>
          <w:szCs w:val="32"/>
        </w:rPr>
        <w:t>．医用材料</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3151 </w:t>
      </w:r>
      <w:r w:rsidRPr="00276AEE">
        <w:rPr>
          <w:rFonts w:ascii="FZFangSong-Z02" w:eastAsia="FZFangSong-Z02" w:hAnsi="Times New Roman" w:cs="FZFangSong-Z02" w:hint="eastAsia"/>
          <w:kern w:val="0"/>
          <w:sz w:val="32"/>
          <w:szCs w:val="32"/>
        </w:rPr>
        <w:t>面向组织和器官再造、神经修复等临床治疗需要的高技术医用生物材料</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3152 </w:t>
      </w:r>
      <w:r w:rsidRPr="00276AEE">
        <w:rPr>
          <w:rFonts w:ascii="FZFangSong-Z02" w:eastAsia="FZFangSong-Z02" w:hAnsi="Times New Roman" w:cs="FZFangSong-Z02" w:hint="eastAsia"/>
          <w:kern w:val="0"/>
          <w:sz w:val="32"/>
          <w:szCs w:val="32"/>
        </w:rPr>
        <w:t>可替代进口的高端医用敷料</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6</w:t>
      </w:r>
      <w:r w:rsidRPr="00276AEE">
        <w:rPr>
          <w:rFonts w:ascii="FZFangSong-Z02" w:eastAsia="FZFangSong-Z02" w:hAnsi="Times New Roman" w:cs="FZFangSong-Z02" w:hint="eastAsia"/>
          <w:kern w:val="0"/>
          <w:sz w:val="32"/>
          <w:szCs w:val="32"/>
        </w:rPr>
        <w:t>．医疗器械</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3161 </w:t>
      </w:r>
      <w:r w:rsidRPr="00276AEE">
        <w:rPr>
          <w:rFonts w:ascii="FZFangSong-Z02" w:eastAsia="FZFangSong-Z02" w:hAnsi="Times New Roman" w:cs="FZFangSong-Z02" w:hint="eastAsia"/>
          <w:kern w:val="0"/>
          <w:sz w:val="32"/>
          <w:szCs w:val="32"/>
        </w:rPr>
        <w:t>可替代进口的高端数字化诊疗设备和人工器官</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3162 </w:t>
      </w:r>
      <w:r w:rsidRPr="00276AEE">
        <w:rPr>
          <w:rFonts w:ascii="FZFangSong-Z02" w:eastAsia="FZFangSong-Z02" w:hAnsi="Times New Roman" w:cs="FZFangSong-Z02" w:hint="eastAsia"/>
          <w:kern w:val="0"/>
          <w:sz w:val="32"/>
          <w:szCs w:val="32"/>
        </w:rPr>
        <w:t>适于基层医疗单位使用的多功能、小型化、智能化数字诊疗仪器设备</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7</w:t>
      </w:r>
      <w:r w:rsidRPr="00276AEE">
        <w:rPr>
          <w:rFonts w:ascii="FZFangSong-Z02" w:eastAsia="FZFangSong-Z02" w:hAnsi="Times New Roman" w:cs="FZFangSong-Z02" w:hint="eastAsia"/>
          <w:kern w:val="0"/>
          <w:sz w:val="32"/>
          <w:szCs w:val="32"/>
        </w:rPr>
        <w:t>、一致性评价药物</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cs="FZFangSong-Z02"/>
          <w:kern w:val="0"/>
          <w:sz w:val="32"/>
          <w:szCs w:val="32"/>
        </w:rPr>
      </w:pPr>
      <w:r w:rsidRPr="00276AEE">
        <w:rPr>
          <w:rFonts w:ascii="Times New Roman" w:eastAsia="FZFangSong-Z02" w:hAnsi="Times New Roman" w:cs="Times New Roman"/>
          <w:kern w:val="0"/>
          <w:sz w:val="32"/>
          <w:szCs w:val="32"/>
        </w:rPr>
        <w:t xml:space="preserve">3171 </w:t>
      </w:r>
      <w:r w:rsidRPr="00276AEE">
        <w:rPr>
          <w:rFonts w:ascii="FZFangSong-Z02" w:eastAsia="FZFangSong-Z02" w:hAnsi="Times New Roman" w:cs="FZFangSong-Z02" w:hint="eastAsia"/>
          <w:kern w:val="0"/>
          <w:sz w:val="32"/>
          <w:szCs w:val="32"/>
        </w:rPr>
        <w:t>完成一致性评价并获得国家食品药品监督管理总局注</w:t>
      </w:r>
      <w:r w:rsidRPr="00276AEE">
        <w:rPr>
          <w:rFonts w:ascii="FZFangSong-Z02" w:eastAsia="FZFangSong-Z02" w:cs="FZFangSong-Z02" w:hint="eastAsia"/>
          <w:kern w:val="0"/>
          <w:sz w:val="32"/>
          <w:szCs w:val="32"/>
        </w:rPr>
        <w:t>册批件的药物</w:t>
      </w:r>
      <w:r w:rsidRPr="00276AEE">
        <w:rPr>
          <w:rFonts w:ascii="FZFangSong-Z02" w:eastAsia="FZFangSong-Z02"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Hei-B01" w:eastAsia="FZHei-B01" w:cs="FZHei-B01"/>
          <w:kern w:val="0"/>
          <w:sz w:val="32"/>
          <w:szCs w:val="32"/>
        </w:rPr>
      </w:pPr>
      <w:r w:rsidRPr="00276AEE">
        <w:rPr>
          <w:rFonts w:ascii="FZHei-B01" w:eastAsia="FZHei-B01" w:cs="FZHei-B01" w:hint="eastAsia"/>
          <w:kern w:val="0"/>
          <w:sz w:val="32"/>
          <w:szCs w:val="32"/>
        </w:rPr>
        <w:t>四、社会发展面上项目</w:t>
      </w:r>
      <w:r w:rsidRPr="00276AEE">
        <w:rPr>
          <w:rFonts w:ascii="FZHei-B01" w:eastAsia="FZHei-B01" w:cs="FZHei-B01"/>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cs="FZFangSong-Z02"/>
          <w:kern w:val="0"/>
          <w:sz w:val="32"/>
          <w:szCs w:val="32"/>
        </w:rPr>
      </w:pPr>
      <w:r w:rsidRPr="00276AEE">
        <w:rPr>
          <w:rFonts w:ascii="FZFangSong-Z02" w:eastAsia="FZFangSong-Z02" w:cs="FZFangSong-Z02" w:hint="eastAsia"/>
          <w:kern w:val="0"/>
          <w:sz w:val="32"/>
          <w:szCs w:val="32"/>
        </w:rPr>
        <w:t>（一）新型临床诊疗技术</w:t>
      </w:r>
      <w:r w:rsidRPr="00276AEE">
        <w:rPr>
          <w:rFonts w:ascii="FZFangSong-Z02" w:eastAsia="FZFangSong-Z02"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cs="FZFangSong-Z02" w:hint="eastAsia"/>
          <w:kern w:val="0"/>
          <w:sz w:val="32"/>
          <w:szCs w:val="32"/>
        </w:rPr>
        <w:t>针对危及人民群众生命健康的常见病、多发病，围绕重点人群、重点区域、重点环节，开展疾病分子诊断、免疫诊断、个体化诊疗等专项诊疗关键技术研究和攻关，创新临床诊疗专项技术方法，攻克一批诊断、治疗、康复的临床应用新技术并转化为诊疗技术指南，有效解决临床实际问题和优化医疗服务模式，形成我省相关临床领域的技术特色和人才优势。（按照临床专科申报，临床专科代码详见附件</w:t>
      </w:r>
      <w:r w:rsidRPr="00276AEE">
        <w:rPr>
          <w:rFonts w:ascii="Times New Roman" w:eastAsia="FZFangSong-Z02" w:hAnsi="Times New Roman" w:cs="Times New Roman"/>
          <w:kern w:val="0"/>
          <w:sz w:val="32"/>
          <w:szCs w:val="32"/>
        </w:rPr>
        <w:t>2</w:t>
      </w:r>
      <w:r w:rsidRPr="00276AEE">
        <w:rPr>
          <w:rFonts w:ascii="FZFangSong-Z02" w:eastAsia="FZFangSong-Z02" w:hAnsi="Times New Roman" w:cs="FZFangSong-Z02" w:hint="eastAsia"/>
          <w:kern w:val="0"/>
          <w:sz w:val="32"/>
          <w:szCs w:val="32"/>
        </w:rPr>
        <w:t>）。</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4101 </w:t>
      </w:r>
      <w:r w:rsidRPr="00276AEE">
        <w:rPr>
          <w:rFonts w:ascii="FZFangSong-Z02" w:eastAsia="FZFangSong-Z02" w:hAnsi="Times New Roman" w:cs="FZFangSong-Z02" w:hint="eastAsia"/>
          <w:kern w:val="0"/>
          <w:sz w:val="32"/>
          <w:szCs w:val="32"/>
        </w:rPr>
        <w:t>新型临床诊疗技术攻关</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lastRenderedPageBreak/>
        <w:t>（二）</w:t>
      </w:r>
      <w:r w:rsidRPr="00276AEE">
        <w:rPr>
          <w:rFonts w:ascii="FZFangSong-Z02" w:eastAsia="FZFangSong-Z02" w:hAnsi="Times New Roman" w:cs="FZFangSong-Z02"/>
          <w:kern w:val="0"/>
          <w:sz w:val="32"/>
          <w:szCs w:val="32"/>
        </w:rPr>
        <w:t xml:space="preserve"> </w:t>
      </w:r>
      <w:r w:rsidRPr="00276AEE">
        <w:rPr>
          <w:rFonts w:ascii="FZFangSong-Z02" w:eastAsia="FZFangSong-Z02" w:hAnsi="Times New Roman" w:cs="FZFangSong-Z02" w:hint="eastAsia"/>
          <w:kern w:val="0"/>
          <w:sz w:val="32"/>
          <w:szCs w:val="32"/>
        </w:rPr>
        <w:t>公共卫生</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围绕环境与健康、重大传染病防治、妇女儿童健康、老年人健康、残疾人及慢性病患者康复等公共卫生重点领域，针对疾病的筛查、预测预警、早期干预技术和疾病治疗等关键环节，开展传染病防控、健康状态辨识和健康管理等相关关键技术应用研究，有效降低疾病的患病风险与发生率。</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4201 </w:t>
      </w:r>
      <w:r w:rsidRPr="00276AEE">
        <w:rPr>
          <w:rFonts w:ascii="FZFangSong-Z02" w:eastAsia="FZFangSong-Z02" w:hAnsi="Times New Roman" w:cs="FZFangSong-Z02" w:hint="eastAsia"/>
          <w:kern w:val="0"/>
          <w:sz w:val="32"/>
          <w:szCs w:val="32"/>
        </w:rPr>
        <w:t>重大传染病预防控制关键技术应用研究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4202 </w:t>
      </w:r>
      <w:r w:rsidRPr="00276AEE">
        <w:rPr>
          <w:rFonts w:ascii="FZFangSong-Z02" w:eastAsia="FZFangSong-Z02" w:hAnsi="Times New Roman" w:cs="FZFangSong-Z02" w:hint="eastAsia"/>
          <w:kern w:val="0"/>
          <w:sz w:val="32"/>
          <w:szCs w:val="32"/>
        </w:rPr>
        <w:t>血液安全关键技术应用研究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4203 </w:t>
      </w:r>
      <w:r w:rsidRPr="00276AEE">
        <w:rPr>
          <w:rFonts w:ascii="FZFangSong-Z02" w:eastAsia="FZFangSong-Z02" w:hAnsi="Times New Roman" w:cs="FZFangSong-Z02" w:hint="eastAsia"/>
          <w:kern w:val="0"/>
          <w:sz w:val="32"/>
          <w:szCs w:val="32"/>
        </w:rPr>
        <w:t>老年人健康关键技术应用研究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4204 </w:t>
      </w:r>
      <w:r w:rsidRPr="00276AEE">
        <w:rPr>
          <w:rFonts w:ascii="FZFangSong-Z02" w:eastAsia="FZFangSong-Z02" w:hAnsi="Times New Roman" w:cs="FZFangSong-Z02" w:hint="eastAsia"/>
          <w:kern w:val="0"/>
          <w:sz w:val="32"/>
          <w:szCs w:val="32"/>
        </w:rPr>
        <w:t>妇女健康关键技术应用研究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4205 </w:t>
      </w:r>
      <w:r w:rsidRPr="00276AEE">
        <w:rPr>
          <w:rFonts w:ascii="FZFangSong-Z02" w:eastAsia="FZFangSong-Z02" w:hAnsi="Times New Roman" w:cs="FZFangSong-Z02" w:hint="eastAsia"/>
          <w:kern w:val="0"/>
          <w:sz w:val="32"/>
          <w:szCs w:val="32"/>
        </w:rPr>
        <w:t>儿童健康关键技术应用研究</w:t>
      </w:r>
      <w:r w:rsidRPr="00276AEE">
        <w:rPr>
          <w:rFonts w:ascii="FZFangSong-Z02" w:eastAsia="FZFangSong-Z02" w:hAnsi="Times New Roman" w:cs="FZFangSong-Z02"/>
          <w:kern w:val="0"/>
          <w:sz w:val="32"/>
          <w:szCs w:val="32"/>
        </w:rPr>
        <w:t xml:space="preserve"> </w:t>
      </w:r>
    </w:p>
    <w:p w:rsidR="00AB2FE8" w:rsidRDefault="00AB2FE8" w:rsidP="00AB2FE8">
      <w:pPr>
        <w:autoSpaceDE w:val="0"/>
        <w:autoSpaceDN w:val="0"/>
        <w:adjustRightInd w:val="0"/>
        <w:ind w:firstLineChars="200" w:firstLine="640"/>
        <w:jc w:val="left"/>
        <w:rPr>
          <w:rFonts w:ascii="FZFangSong-Z02" w:eastAsia="FZFangSong-Z02" w:hAnsi="Times New Roman" w:cs="FZFangSong-Z02" w:hint="eastAsia"/>
          <w:kern w:val="0"/>
          <w:sz w:val="32"/>
          <w:szCs w:val="32"/>
        </w:rPr>
      </w:pPr>
      <w:r w:rsidRPr="00276AEE">
        <w:rPr>
          <w:rFonts w:ascii="Times New Roman" w:eastAsia="FZFangSong-Z02" w:hAnsi="Times New Roman" w:cs="Times New Roman"/>
          <w:kern w:val="0"/>
          <w:sz w:val="32"/>
          <w:szCs w:val="32"/>
        </w:rPr>
        <w:t xml:space="preserve">4206 </w:t>
      </w:r>
      <w:r w:rsidRPr="00276AEE">
        <w:rPr>
          <w:rFonts w:ascii="FZFangSong-Z02" w:eastAsia="FZFangSong-Z02" w:hAnsi="Times New Roman" w:cs="FZFangSong-Z02" w:hint="eastAsia"/>
          <w:kern w:val="0"/>
          <w:sz w:val="32"/>
          <w:szCs w:val="32"/>
        </w:rPr>
        <w:t>残疾人及慢病患者康复关键技术应用研究</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Hei-B01" w:hAnsi="Times New Roman" w:cs="Times New Roman"/>
          <w:kern w:val="0"/>
          <w:sz w:val="32"/>
          <w:szCs w:val="32"/>
        </w:rPr>
        <w:t xml:space="preserve">4207 </w:t>
      </w:r>
      <w:r w:rsidRPr="00276AEE">
        <w:rPr>
          <w:rFonts w:ascii="FZFangSong-Z02" w:eastAsia="FZFangSong-Z02" w:hAnsi="Times New Roman" w:cs="FZFangSong-Z02" w:hint="eastAsia"/>
          <w:kern w:val="0"/>
          <w:sz w:val="32"/>
          <w:szCs w:val="32"/>
        </w:rPr>
        <w:t>精神疾病的心理康复应用研究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4208 </w:t>
      </w:r>
      <w:r w:rsidRPr="00276AEE">
        <w:rPr>
          <w:rFonts w:ascii="FZFangSong-Z02" w:eastAsia="FZFangSong-Z02" w:hAnsi="Times New Roman" w:cs="FZFangSong-Z02" w:hint="eastAsia"/>
          <w:kern w:val="0"/>
          <w:sz w:val="32"/>
          <w:szCs w:val="32"/>
        </w:rPr>
        <w:t>环境与健康风险评估关键技术研究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（三）生物技术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4301 </w:t>
      </w:r>
      <w:r w:rsidRPr="00276AEE">
        <w:rPr>
          <w:rFonts w:ascii="FZFangSong-Z02" w:eastAsia="FZFangSong-Z02" w:hAnsi="Times New Roman" w:cs="FZFangSong-Z02" w:hint="eastAsia"/>
          <w:kern w:val="0"/>
          <w:sz w:val="32"/>
          <w:szCs w:val="32"/>
        </w:rPr>
        <w:t>高值精细化学品生物制备</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4302 </w:t>
      </w:r>
      <w:r w:rsidRPr="00276AEE">
        <w:rPr>
          <w:rFonts w:ascii="FZFangSong-Z02" w:eastAsia="FZFangSong-Z02" w:hAnsi="Times New Roman" w:cs="FZFangSong-Z02" w:hint="eastAsia"/>
          <w:kern w:val="0"/>
          <w:sz w:val="32"/>
          <w:szCs w:val="32"/>
        </w:rPr>
        <w:t>关键工业酶制剂规模化制备</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4303 </w:t>
      </w:r>
      <w:r w:rsidRPr="00276AEE">
        <w:rPr>
          <w:rFonts w:ascii="FZFangSong-Z02" w:eastAsia="FZFangSong-Z02" w:hAnsi="Times New Roman" w:cs="FZFangSong-Z02" w:hint="eastAsia"/>
          <w:kern w:val="0"/>
          <w:sz w:val="32"/>
          <w:szCs w:val="32"/>
        </w:rPr>
        <w:t>面向生物治理的关键材料、菌剂产品</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（四）其它社会发展领域</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FZFangSong-Z02" w:eastAsia="FZFangSong-Z02" w:hAnsi="Times New Roman" w:cs="FZFangSong-Z02" w:hint="eastAsia"/>
          <w:kern w:val="0"/>
          <w:sz w:val="32"/>
          <w:szCs w:val="32"/>
        </w:rPr>
        <w:t>主要支持对我省社会发展具有支撑和引领作用，关系民生、受益人群多、技术集成度高、行业或区域特点显著、并在全省开展示范推广的项目。</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lastRenderedPageBreak/>
        <w:t>1</w:t>
      </w:r>
      <w:r w:rsidRPr="00276AEE">
        <w:rPr>
          <w:rFonts w:ascii="FZFangSong-Z02" w:eastAsia="FZFangSong-Z02" w:hAnsi="Times New Roman" w:cs="FZFangSong-Z02" w:hint="eastAsia"/>
          <w:kern w:val="0"/>
          <w:sz w:val="32"/>
          <w:szCs w:val="32"/>
        </w:rPr>
        <w:t>．生态环境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4411 </w:t>
      </w:r>
      <w:r w:rsidRPr="00276AEE">
        <w:rPr>
          <w:rFonts w:ascii="FZFangSong-Z02" w:eastAsia="FZFangSong-Z02" w:hAnsi="Times New Roman" w:cs="FZFangSong-Z02" w:hint="eastAsia"/>
          <w:kern w:val="0"/>
          <w:sz w:val="32"/>
          <w:szCs w:val="32"/>
        </w:rPr>
        <w:t>水污染治理关键技术应用研究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4412 </w:t>
      </w:r>
      <w:r w:rsidRPr="00276AEE">
        <w:rPr>
          <w:rFonts w:ascii="FZFangSong-Z02" w:eastAsia="FZFangSong-Z02" w:hAnsi="Times New Roman" w:cs="FZFangSong-Z02" w:hint="eastAsia"/>
          <w:kern w:val="0"/>
          <w:sz w:val="32"/>
          <w:szCs w:val="32"/>
        </w:rPr>
        <w:t>大气污染防治关键技术应用研究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4413 </w:t>
      </w:r>
      <w:r w:rsidRPr="00276AEE">
        <w:rPr>
          <w:rFonts w:ascii="FZFangSong-Z02" w:eastAsia="FZFangSong-Z02" w:hAnsi="Times New Roman" w:cs="FZFangSong-Z02" w:hint="eastAsia"/>
          <w:kern w:val="0"/>
          <w:sz w:val="32"/>
          <w:szCs w:val="32"/>
        </w:rPr>
        <w:t>土壤污染诊断、风险防控、应急处置、治理与修复关键技术应用研究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4414 </w:t>
      </w:r>
      <w:r w:rsidRPr="00276AEE">
        <w:rPr>
          <w:rFonts w:ascii="FZFangSong-Z02" w:eastAsia="FZFangSong-Z02" w:hAnsi="Times New Roman" w:cs="FZFangSong-Z02" w:hint="eastAsia"/>
          <w:kern w:val="0"/>
          <w:sz w:val="32"/>
          <w:szCs w:val="32"/>
        </w:rPr>
        <w:t>土壤环境监管的卫星遥感等技术应用研究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4415 </w:t>
      </w:r>
      <w:r w:rsidRPr="00276AEE">
        <w:rPr>
          <w:rFonts w:ascii="FZFangSong-Z02" w:eastAsia="FZFangSong-Z02" w:hAnsi="Times New Roman" w:cs="FZFangSong-Z02" w:hint="eastAsia"/>
          <w:kern w:val="0"/>
          <w:sz w:val="32"/>
          <w:szCs w:val="32"/>
        </w:rPr>
        <w:t>固体废弃物无害化处理和资源化利用关键技术应用研究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4416 </w:t>
      </w:r>
      <w:r w:rsidRPr="00276AEE">
        <w:rPr>
          <w:rFonts w:ascii="FZFangSong-Z02" w:eastAsia="FZFangSong-Z02" w:hAnsi="Times New Roman" w:cs="FZFangSong-Z02" w:hint="eastAsia"/>
          <w:kern w:val="0"/>
          <w:sz w:val="32"/>
          <w:szCs w:val="32"/>
        </w:rPr>
        <w:t>声、光等物理污染防控关键技术研究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4417 </w:t>
      </w:r>
      <w:r w:rsidRPr="00276AEE">
        <w:rPr>
          <w:rFonts w:ascii="FZFangSong-Z02" w:eastAsia="FZFangSong-Z02" w:hAnsi="Times New Roman" w:cs="FZFangSong-Z02" w:hint="eastAsia"/>
          <w:kern w:val="0"/>
          <w:sz w:val="32"/>
          <w:szCs w:val="32"/>
        </w:rPr>
        <w:t>沿海滩涂资源保护开发利用关键技术</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4418 </w:t>
      </w:r>
      <w:r w:rsidRPr="00276AEE">
        <w:rPr>
          <w:rFonts w:ascii="FZFangSong-Z02" w:eastAsia="FZFangSong-Z02" w:hAnsi="Times New Roman" w:cs="FZFangSong-Z02" w:hint="eastAsia"/>
          <w:kern w:val="0"/>
          <w:sz w:val="32"/>
          <w:szCs w:val="32"/>
        </w:rPr>
        <w:t>生态宜</w:t>
      </w:r>
      <w:proofErr w:type="gramStart"/>
      <w:r w:rsidRPr="00276AEE">
        <w:rPr>
          <w:rFonts w:ascii="FZFangSong-Z02" w:eastAsia="FZFangSong-Z02" w:hAnsi="Times New Roman" w:cs="FZFangSong-Z02" w:hint="eastAsia"/>
          <w:kern w:val="0"/>
          <w:sz w:val="32"/>
          <w:szCs w:val="32"/>
        </w:rPr>
        <w:t>居美丽</w:t>
      </w:r>
      <w:proofErr w:type="gramEnd"/>
      <w:r w:rsidRPr="00276AEE">
        <w:rPr>
          <w:rFonts w:ascii="FZFangSong-Z02" w:eastAsia="FZFangSong-Z02" w:hAnsi="Times New Roman" w:cs="FZFangSong-Z02" w:hint="eastAsia"/>
          <w:kern w:val="0"/>
          <w:sz w:val="32"/>
          <w:szCs w:val="32"/>
        </w:rPr>
        <w:t>乡村关键技术研究</w:t>
      </w:r>
      <w:r w:rsidRPr="00276AEE">
        <w:rPr>
          <w:rFonts w:ascii="FZFangSong-Z02" w:eastAsia="FZFangSong-Z02" w:hAnsi="Times New Roman" w:cs="FZFangSong-Z02"/>
          <w:kern w:val="0"/>
          <w:sz w:val="32"/>
          <w:szCs w:val="32"/>
        </w:rPr>
        <w:t xml:space="preserve"> </w:t>
      </w:r>
    </w:p>
    <w:p w:rsidR="00AB2FE8" w:rsidRDefault="00AB2FE8" w:rsidP="00AB2FE8">
      <w:pPr>
        <w:autoSpaceDE w:val="0"/>
        <w:autoSpaceDN w:val="0"/>
        <w:adjustRightInd w:val="0"/>
        <w:ind w:firstLineChars="200" w:firstLine="640"/>
        <w:jc w:val="left"/>
        <w:rPr>
          <w:rFonts w:ascii="FZFangSong-Z02" w:eastAsia="FZFangSong-Z02" w:hAnsi="Times New Roman" w:cs="FZFangSong-Z02" w:hint="eastAsia"/>
          <w:kern w:val="0"/>
          <w:sz w:val="32"/>
          <w:szCs w:val="32"/>
        </w:rPr>
      </w:pPr>
      <w:r w:rsidRPr="00276AEE">
        <w:rPr>
          <w:rFonts w:ascii="Times New Roman" w:eastAsia="FZFangSong-Z02" w:hAnsi="Times New Roman" w:cs="Times New Roman"/>
          <w:kern w:val="0"/>
          <w:sz w:val="32"/>
          <w:szCs w:val="32"/>
        </w:rPr>
        <w:t xml:space="preserve">4419 </w:t>
      </w:r>
      <w:r w:rsidRPr="00276AEE">
        <w:rPr>
          <w:rFonts w:ascii="FZFangSong-Z02" w:eastAsia="FZFangSong-Z02" w:hAnsi="Times New Roman" w:cs="FZFangSong-Z02" w:hint="eastAsia"/>
          <w:kern w:val="0"/>
          <w:sz w:val="32"/>
          <w:szCs w:val="32"/>
        </w:rPr>
        <w:t>装配式建筑关键技术应用研究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Hei-B01" w:hAnsi="Times New Roman" w:cs="Times New Roman"/>
          <w:kern w:val="0"/>
          <w:sz w:val="32"/>
          <w:szCs w:val="32"/>
        </w:rPr>
        <w:t>2</w:t>
      </w:r>
      <w:r w:rsidRPr="00276AEE">
        <w:rPr>
          <w:rFonts w:ascii="FZFangSong-Z02" w:eastAsia="FZFangSong-Z02" w:hAnsi="Times New Roman" w:cs="FZFangSong-Z02" w:hint="eastAsia"/>
          <w:kern w:val="0"/>
          <w:sz w:val="32"/>
          <w:szCs w:val="32"/>
        </w:rPr>
        <w:t>．公共安全</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4421 </w:t>
      </w:r>
      <w:r w:rsidRPr="00276AEE">
        <w:rPr>
          <w:rFonts w:ascii="FZFangSong-Z02" w:eastAsia="FZFangSong-Z02" w:hAnsi="Times New Roman" w:cs="FZFangSong-Z02" w:hint="eastAsia"/>
          <w:kern w:val="0"/>
          <w:sz w:val="32"/>
          <w:szCs w:val="32"/>
        </w:rPr>
        <w:t>食品安全关键技术应用研究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4422 </w:t>
      </w:r>
      <w:r w:rsidRPr="00276AEE">
        <w:rPr>
          <w:rFonts w:ascii="FZFangSong-Z02" w:eastAsia="FZFangSong-Z02" w:hAnsi="Times New Roman" w:cs="FZFangSong-Z02" w:hint="eastAsia"/>
          <w:kern w:val="0"/>
          <w:sz w:val="32"/>
          <w:szCs w:val="32"/>
        </w:rPr>
        <w:t>生产安全关键技术应用及示范</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4423 </w:t>
      </w:r>
      <w:r w:rsidRPr="00276AEE">
        <w:rPr>
          <w:rFonts w:ascii="FZFangSong-Z02" w:eastAsia="FZFangSong-Z02" w:hAnsi="Times New Roman" w:cs="FZFangSong-Z02" w:hint="eastAsia"/>
          <w:kern w:val="0"/>
          <w:sz w:val="32"/>
          <w:szCs w:val="32"/>
        </w:rPr>
        <w:t>地震、地质、火灾、气象、海洋等灾害监测预警、防御及应急救助技术应用研究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4424 </w:t>
      </w:r>
      <w:r w:rsidRPr="00276AEE">
        <w:rPr>
          <w:rFonts w:ascii="FZFangSong-Z02" w:eastAsia="FZFangSong-Z02" w:hAnsi="Times New Roman" w:cs="FZFangSong-Z02" w:hint="eastAsia"/>
          <w:kern w:val="0"/>
          <w:sz w:val="32"/>
          <w:szCs w:val="32"/>
        </w:rPr>
        <w:t>社会治安打防管</w:t>
      </w:r>
      <w:proofErr w:type="gramStart"/>
      <w:r w:rsidRPr="00276AEE">
        <w:rPr>
          <w:rFonts w:ascii="FZFangSong-Z02" w:eastAsia="FZFangSong-Z02" w:hAnsi="Times New Roman" w:cs="FZFangSong-Z02" w:hint="eastAsia"/>
          <w:kern w:val="0"/>
          <w:sz w:val="32"/>
          <w:szCs w:val="32"/>
        </w:rPr>
        <w:t>控关键</w:t>
      </w:r>
      <w:proofErr w:type="gramEnd"/>
      <w:r w:rsidRPr="00276AEE">
        <w:rPr>
          <w:rFonts w:ascii="FZFangSong-Z02" w:eastAsia="FZFangSong-Z02" w:hAnsi="Times New Roman" w:cs="FZFangSong-Z02" w:hint="eastAsia"/>
          <w:kern w:val="0"/>
          <w:sz w:val="32"/>
          <w:szCs w:val="32"/>
        </w:rPr>
        <w:t>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4425 </w:t>
      </w:r>
      <w:r w:rsidRPr="00276AEE">
        <w:rPr>
          <w:rFonts w:ascii="FZFangSong-Z02" w:eastAsia="FZFangSong-Z02" w:hAnsi="Times New Roman" w:cs="FZFangSong-Z02" w:hint="eastAsia"/>
          <w:kern w:val="0"/>
          <w:sz w:val="32"/>
          <w:szCs w:val="32"/>
        </w:rPr>
        <w:t>监狱管理大数据分析技术研究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4426 </w:t>
      </w:r>
      <w:r w:rsidRPr="00276AEE">
        <w:rPr>
          <w:rFonts w:ascii="FZFangSong-Z02" w:eastAsia="FZFangSong-Z02" w:hAnsi="Times New Roman" w:cs="FZFangSong-Z02" w:hint="eastAsia"/>
          <w:kern w:val="0"/>
          <w:sz w:val="32"/>
          <w:szCs w:val="32"/>
        </w:rPr>
        <w:t>职业危害防范与治理关键技术应用研究</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 xml:space="preserve">4427 </w:t>
      </w:r>
      <w:r w:rsidRPr="00276AEE">
        <w:rPr>
          <w:rFonts w:ascii="FZFangSong-Z02" w:eastAsia="FZFangSong-Z02" w:hAnsi="Times New Roman" w:cs="FZFangSong-Z02" w:hint="eastAsia"/>
          <w:kern w:val="0"/>
          <w:sz w:val="32"/>
          <w:szCs w:val="32"/>
        </w:rPr>
        <w:t>军民融合公共安全共性关键技术攻关</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t>3</w:t>
      </w:r>
      <w:r w:rsidRPr="00276AEE">
        <w:rPr>
          <w:rFonts w:ascii="FZFangSong-Z02" w:eastAsia="FZFangSong-Z02" w:hAnsi="Times New Roman" w:cs="FZFangSong-Z02" w:hint="eastAsia"/>
          <w:kern w:val="0"/>
          <w:sz w:val="32"/>
          <w:szCs w:val="32"/>
        </w:rPr>
        <w:t>．公共服务</w:t>
      </w:r>
      <w:r w:rsidRPr="00276AEE">
        <w:rPr>
          <w:rFonts w:ascii="FZFangSong-Z02" w:eastAsia="FZFangSong-Z02" w:hAnsi="Times New Roman" w:cs="FZFangSong-Z02"/>
          <w:kern w:val="0"/>
          <w:sz w:val="32"/>
          <w:szCs w:val="32"/>
        </w:rPr>
        <w:t xml:space="preserve"> </w:t>
      </w:r>
    </w:p>
    <w:p w:rsidR="00AB2FE8" w:rsidRPr="00276AEE" w:rsidRDefault="00AB2FE8" w:rsidP="00AB2FE8">
      <w:pPr>
        <w:autoSpaceDE w:val="0"/>
        <w:autoSpaceDN w:val="0"/>
        <w:adjustRightInd w:val="0"/>
        <w:ind w:firstLineChars="200" w:firstLine="640"/>
        <w:jc w:val="left"/>
        <w:rPr>
          <w:rFonts w:ascii="FZFangSong-Z02" w:eastAsia="FZFangSong-Z02" w:hAnsi="Times New Roman" w:cs="FZFangSong-Z02"/>
          <w:kern w:val="0"/>
          <w:sz w:val="32"/>
          <w:szCs w:val="32"/>
        </w:rPr>
      </w:pPr>
      <w:r w:rsidRPr="00276AEE">
        <w:rPr>
          <w:rFonts w:ascii="Times New Roman" w:eastAsia="FZFangSong-Z02" w:hAnsi="Times New Roman" w:cs="Times New Roman"/>
          <w:kern w:val="0"/>
          <w:sz w:val="32"/>
          <w:szCs w:val="32"/>
        </w:rPr>
        <w:lastRenderedPageBreak/>
        <w:t xml:space="preserve">4431 </w:t>
      </w:r>
      <w:r w:rsidRPr="00276AEE">
        <w:rPr>
          <w:rFonts w:ascii="FZFangSong-Z02" w:eastAsia="FZFangSong-Z02" w:hAnsi="Times New Roman" w:cs="FZFangSong-Z02" w:hint="eastAsia"/>
          <w:kern w:val="0"/>
          <w:sz w:val="32"/>
          <w:szCs w:val="32"/>
        </w:rPr>
        <w:t>全民健身和体育竞技关键技术应用研究</w:t>
      </w:r>
      <w:r w:rsidRPr="00276AEE">
        <w:rPr>
          <w:rFonts w:ascii="FZFangSong-Z02" w:eastAsia="FZFangSong-Z02" w:hAnsi="Times New Roman" w:cs="FZFangSong-Z02"/>
          <w:kern w:val="0"/>
          <w:sz w:val="32"/>
          <w:szCs w:val="32"/>
        </w:rPr>
        <w:t xml:space="preserve"> </w:t>
      </w:r>
    </w:p>
    <w:p w:rsidR="00AB2FE8" w:rsidRDefault="00AB2FE8" w:rsidP="00AB2FE8">
      <w:pPr>
        <w:ind w:firstLineChars="200" w:firstLine="640"/>
      </w:pPr>
      <w:r w:rsidRPr="00276AEE">
        <w:rPr>
          <w:rFonts w:ascii="Times New Roman" w:eastAsia="FZFangSong-Z02" w:hAnsi="Times New Roman" w:cs="Times New Roman"/>
          <w:kern w:val="0"/>
          <w:sz w:val="32"/>
          <w:szCs w:val="32"/>
        </w:rPr>
        <w:t xml:space="preserve">4432 </w:t>
      </w:r>
      <w:r w:rsidRPr="00276AEE">
        <w:rPr>
          <w:rFonts w:ascii="FZFangSong-Z02" w:eastAsia="FZFangSong-Z02" w:hAnsi="Times New Roman" w:cs="FZFangSong-Z02" w:hint="eastAsia"/>
          <w:kern w:val="0"/>
          <w:sz w:val="32"/>
          <w:szCs w:val="32"/>
        </w:rPr>
        <w:t>文物保护与文化传承关键技术研究</w:t>
      </w:r>
    </w:p>
    <w:p w:rsidR="003C2130" w:rsidRPr="00AB2FE8" w:rsidRDefault="003C2130"/>
    <w:sectPr w:rsidR="003C2130" w:rsidRPr="00AB2FE8" w:rsidSect="003C21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1" w:usb2="00000009" w:usb3="00000000" w:csb0="000001FF" w:csb1="00000000"/>
  </w:font>
  <w:font w:name="FZHei-B01">
    <w:altName w:val="·..yoúì."/>
    <w:panose1 w:val="00000000000000000000"/>
    <w:charset w:val="86"/>
    <w:family w:val="swiss"/>
    <w:notTrueType/>
    <w:pitch w:val="default"/>
    <w:sig w:usb0="00000001" w:usb1="080E0000" w:usb2="00000010" w:usb3="00000000" w:csb0="00040000" w:csb1="00000000"/>
  </w:font>
  <w:font w:name="FZXiaoBiaoSong-B05">
    <w:altName w:val="·..yD.±ê.."/>
    <w:panose1 w:val="00000000000000000000"/>
    <w:charset w:val="86"/>
    <w:family w:val="swiss"/>
    <w:notTrueType/>
    <w:pitch w:val="default"/>
    <w:sig w:usb0="00000001" w:usb1="080E0000" w:usb2="00000010" w:usb3="00000000" w:csb0="00040000" w:csb1="00000000"/>
  </w:font>
  <w:font w:name="FZFangSong-Z02">
    <w:altName w:val="·..y·..."/>
    <w:panose1 w:val="00000000000000000000"/>
    <w:charset w:val="86"/>
    <w:family w:val="swiss"/>
    <w:notTrueType/>
    <w:pitch w:val="default"/>
    <w:sig w:usb0="00000001" w:usb1="080E0000" w:usb2="00000010" w:usb3="00000000" w:csb0="00040000" w:csb1="00000000"/>
  </w:font>
  <w:font w:name="FangSong">
    <w:altName w:val="Arial Unicode MS"/>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B2FE8"/>
    <w:rsid w:val="003C2130"/>
    <w:rsid w:val="00AB2F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F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860</Words>
  <Characters>4907</Characters>
  <Application>Microsoft Office Word</Application>
  <DocSecurity>0</DocSecurity>
  <Lines>40</Lines>
  <Paragraphs>11</Paragraphs>
  <ScaleCrop>false</ScaleCrop>
  <Company>Lenovo</Company>
  <LinksUpToDate>false</LinksUpToDate>
  <CharactersWithSpaces>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2018-01-31T03:14:00Z</dcterms:created>
  <dcterms:modified xsi:type="dcterms:W3CDTF">2018-01-31T03:15:00Z</dcterms:modified>
</cp:coreProperties>
</file>