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</w:t>
      </w:r>
    </w:p>
    <w:p>
      <w:pPr>
        <w:spacing w:line="58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" w:eastAsia="仿宋_GB2312"/>
          <w:color w:val="000000"/>
          <w:spacing w:val="-12"/>
          <w:sz w:val="42"/>
          <w:szCs w:val="42"/>
        </w:rPr>
      </w:pPr>
      <w:r>
        <w:rPr>
          <w:rFonts w:hint="eastAsia" w:ascii="仿宋_GB2312" w:hAnsi="仿宋" w:eastAsia="仿宋_GB2312"/>
          <w:color w:val="000000"/>
          <w:spacing w:val="-12"/>
          <w:sz w:val="42"/>
          <w:szCs w:val="42"/>
        </w:rPr>
        <w:t>2021年泰州市科技支撑计划（农业）项目指南</w:t>
      </w:r>
    </w:p>
    <w:p>
      <w:pPr>
        <w:spacing w:line="580" w:lineRule="exact"/>
        <w:rPr>
          <w:rFonts w:hint="eastAsia" w:ascii="仿宋_GB2312" w:eastAsia="仿宋_GB2312"/>
        </w:rPr>
      </w:pPr>
    </w:p>
    <w:p>
      <w:pPr>
        <w:spacing w:line="580" w:lineRule="exact"/>
        <w:ind w:firstLine="63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一、科技示范项目</w:t>
      </w:r>
    </w:p>
    <w:p>
      <w:pPr>
        <w:spacing w:line="640" w:lineRule="exact"/>
        <w:ind w:firstLine="630"/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1001智能农机装备与技术集成创新</w:t>
      </w:r>
    </w:p>
    <w:p>
      <w:pPr>
        <w:spacing w:line="640" w:lineRule="exact"/>
        <w:ind w:firstLine="63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围绕自动导航、无人驾驶、精准作业、智能监测、智慧农机、物联网、“互联网+农机作业”等领域，以机械化、信息化融合提升农机智能化、农业智慧化为目标，开展智能农机装备与技术的集成创新，或者选择某项农机装备与技术开展试验示范。</w:t>
      </w:r>
    </w:p>
    <w:p>
      <w:pPr>
        <w:spacing w:line="640" w:lineRule="exact"/>
        <w:ind w:firstLine="63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此项指南要求以企业为主体申报,鼓励联合科研院校开展集成创新，有明显的大规模示范推广应用前景。</w:t>
      </w:r>
    </w:p>
    <w:p>
      <w:pPr>
        <w:spacing w:line="640" w:lineRule="exact"/>
        <w:ind w:firstLine="630"/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1002优质高效粮食、 畜禽、水产等新品种(系)培育</w:t>
      </w:r>
    </w:p>
    <w:p>
      <w:pPr>
        <w:spacing w:line="640" w:lineRule="exact"/>
        <w:ind w:firstLine="63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深入实施藏粮于技战略，积极打造适合本地种养殖的自主种苗品牌，培育“泰稻”“泰麦” 等品种系列，围绕“姜曲海”“苏姜猪”“黑羽番鸭” 等种质资源，开展优质高效畜禽、水产新品系培育。</w:t>
      </w:r>
    </w:p>
    <w:p>
      <w:pPr>
        <w:spacing w:line="640" w:lineRule="exact"/>
        <w:ind w:firstLine="63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此条指南要求开展产学研合作，对新品种(系)培育项目，可进行连续支持。承担单位在任务书中确定三年工作考核目标及远期规划，市科技局将择优予以重点支持，并对到期可再支持项目予以继续资助。</w:t>
      </w:r>
    </w:p>
    <w:p>
      <w:pPr>
        <w:spacing w:line="580" w:lineRule="exact"/>
        <w:ind w:firstLine="63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二、面上项目</w:t>
      </w:r>
    </w:p>
    <w:p>
      <w:pPr>
        <w:spacing w:line="580" w:lineRule="exact"/>
        <w:ind w:firstLine="63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1．农业优良品种（系）选育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2011  优质、高产、抗病稻麦、畜禽新品种（品系）选育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2012  优质特色水产新品种选育、保种及推广应用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2013  特色园艺作物的选育、品种提纯复壮及保种技术研究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2014  地方特色农作物种质资源开发利用</w:t>
      </w:r>
    </w:p>
    <w:p>
      <w:pPr>
        <w:spacing w:line="580" w:lineRule="exact"/>
        <w:ind w:firstLine="63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2．产业关键技术创新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  银杏产业关键技术集成创新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  设施种养新技术集成创新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  果蔬（食用菌）绿色高效生产关键技术研发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2024  适宜泰州地区的优质林果花卉、中药材新品种筛选及高效设施栽培技术研究与示范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2025  农（林）复合立体种养集成技术与生态循环模式创新研究与示范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2026  粮食作物高产栽培技术研究与推广应用</w:t>
      </w:r>
    </w:p>
    <w:p>
      <w:pPr>
        <w:spacing w:line="580" w:lineRule="exact"/>
        <w:ind w:firstLine="63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3．高效绿色生态技术创新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2031  农业面源污染防控及农林废弃物资源化利用关键技术研发与应用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2032  土壤肥力提高、土壤微生态与农业减排增效改进技术研究与应用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2033  农业病虫害生物防治及农药减施增效技术研究与应用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2034  新型绿色安全高效微生物农药创制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2035  新型安全高效生物饲料（添加剂、疫苗）创制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2036  农副产品绿色精深加工、保鲜、物流技术研究与新产品开发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2037  畜禽、水产生态、高效、安全养殖模式技术集成创新研究与推广应用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2038  农产品重要污染物生物快速定量检测及品质控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制技术研发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2039  低毒高效农药与纳米农药创制及应用技术研发</w:t>
      </w:r>
    </w:p>
    <w:p>
      <w:pPr>
        <w:spacing w:line="580" w:lineRule="exact"/>
        <w:ind w:firstLine="63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4．农业高新技术研发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2041  高性能农林、园艺综合作业装备研发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2042  智能化精准施药（肥）装备研发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2043  食品加工危害物识别、检测及控制技术研发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2044  畜禽、水产疫病快速诊断、防控及净化技术研发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2045  农产品品质智能检测、过程监控、集中控制和质量追溯关键技术集成与应用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2046  基于物联网的智慧农业生产技术集成应用与示范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2047  特色经济作物机械化生产及收获装备研发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2048  面向智慧农业的智能传感、控制与区块链技术研究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2049  农产品智能保鲜和冷链物流技术及装备研发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31C9E"/>
    <w:rsid w:val="1AF31C9E"/>
    <w:rsid w:val="712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2021-03-22T08:32:00Z</dcterms:created>
  <dc:creator>Administrator</dc:creator>
  <cp:lastModifiedBy>Administrator</cp:lastModifiedBy>
  <dcterms:modified xsi:type="dcterms:W3CDTF">2021-03-22T08:39:39Z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50EBF05632DD4441B068BAE3B392CBE5</vt:lpwstr>
  </property>
</Properties>
</file>