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       </w: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500" w:lineRule="exact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江苏省高等学校自然科学研究重大项目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  报  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（201</w:t>
      </w:r>
      <w:r>
        <w:rPr>
          <w:rFonts w:hint="eastAsia" w:eastAsia="楷体_GB2312"/>
          <w:b/>
          <w:bCs/>
          <w:sz w:val="36"/>
          <w:szCs w:val="36"/>
        </w:rPr>
        <w:t>9</w:t>
      </w:r>
      <w:r>
        <w:rPr>
          <w:rFonts w:eastAsia="楷体_GB2312"/>
          <w:b/>
          <w:bCs/>
          <w:sz w:val="36"/>
          <w:szCs w:val="36"/>
        </w:rPr>
        <w:t>年度）</w:t>
      </w:r>
    </w:p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00" w:lineRule="exact"/>
        <w:rPr>
          <w:b/>
          <w:bCs/>
        </w:rPr>
      </w:pPr>
    </w:p>
    <w:tbl>
      <w:tblPr>
        <w:tblStyle w:val="3"/>
        <w:tblW w:w="7685" w:type="dxa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江苏省教育厅制</w:t>
      </w: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201</w:t>
      </w:r>
      <w:r>
        <w:rPr>
          <w:rFonts w:hint="eastAsia" w:eastAsia="楷体_GB2312"/>
          <w:b/>
          <w:bCs/>
          <w:sz w:val="36"/>
          <w:szCs w:val="36"/>
        </w:rPr>
        <w:t>9</w:t>
      </w:r>
      <w:r>
        <w:rPr>
          <w:rFonts w:eastAsia="楷体_GB2312"/>
          <w:b/>
          <w:bCs/>
          <w:sz w:val="36"/>
          <w:szCs w:val="36"/>
        </w:rPr>
        <w:t>年</w:t>
      </w:r>
      <w:r>
        <w:rPr>
          <w:rFonts w:hint="eastAsia" w:eastAsia="楷体_GB2312"/>
          <w:b/>
          <w:bCs/>
          <w:sz w:val="36"/>
          <w:szCs w:val="36"/>
        </w:rPr>
        <w:t>3</w:t>
      </w:r>
      <w:r>
        <w:rPr>
          <w:rFonts w:eastAsia="楷体_GB2312"/>
          <w:b/>
          <w:bCs/>
          <w:sz w:val="36"/>
          <w:szCs w:val="36"/>
        </w:rPr>
        <w:t>月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 报  说  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1．申报书为江苏省高等学校自然科学研究项目的主要文件，一经批复，即作为立项依据。各项内容须认真填写，各项栏目不能空缺，无此项内容时填“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”或“无”。封面上的各项信息须与项目基本信息一致。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2．填写申报书前，请认真查阅2017年修订的《江苏省高等学校自然科学研究项目管理办法》（苏教规</w:t>
      </w:r>
      <w:r>
        <w:rPr>
          <w:rFonts w:hAnsi="宋体"/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rFonts w:hAnsi="宋体"/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4号），申报书各项内容应实事求是，表达要明确、严谨。外来语要同时用原文和中文表达，第一次出现的缩写词，须注出全称。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3．“项目名称”，字数不超过25个字。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4．“学科代码”和“学科名称”，请使用国家技术监督局于2009年5月6日发布的《学科分类与代码》（GB/T13745-2009）；“学科代码”范围为：110—620，“学科代码”和“学科名称”填至二级学科。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“指南领域”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6．“人才计划”，指获得省部级以上人才计划资助，包括类型、授予单位、获得时间，须提供人才计划批文复印件。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7．“所在研究基地”,</w:t>
      </w:r>
      <w:r>
        <w:t xml:space="preserve"> </w:t>
      </w:r>
      <w:r>
        <w:rPr>
          <w:rFonts w:eastAsia="仿宋_GB2312"/>
          <w:sz w:val="28"/>
          <w:szCs w:val="28"/>
        </w:rPr>
        <w:t>重大项目须填依托部省级以上重点实验室名称，面上项目可不填。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8．“发表论文情况”，需提供论文首页及发表该论文刊物封面复印件；重大项目提供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篇以内代表性论文，面上项目提供3篇以内代表性论文。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9．申报书（含附件）须与网上填报内容、上传电子版一致；申报书重大项目一式5份、面上项目一式3份，含附件，A4纸双面打印，纸质封面装订。</w:t>
      </w:r>
    </w:p>
    <w:p>
      <w:pPr>
        <w:widowControl/>
        <w:jc w:val="left"/>
        <w:rPr>
          <w:rFonts w:eastAsia="黑体"/>
          <w:b/>
          <w:bCs/>
          <w:kern w:val="0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644" w:left="1531" w:header="851" w:footer="1134" w:gutter="0"/>
          <w:cols w:space="720" w:num="1"/>
          <w:docGrid w:type="lines" w:linePitch="312" w:charSpace="0"/>
        </w:sect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Style w:val="3"/>
        <w:tblW w:w="9660" w:type="dxa"/>
        <w:jc w:val="center"/>
        <w:tblInd w:w="3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概 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A.重大项目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B.面上项目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B.应用基础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学校投入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22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负 责 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  在  单  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    目     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    要    参    加    人    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 要 研 究 内 容 及 技 术 指 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（不超过3个）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 目 创 新 点 概 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eastAsia="黑体"/>
          <w:b/>
          <w:bCs/>
          <w:szCs w:val="21"/>
        </w:rPr>
        <w:sectPr>
          <w:footerReference r:id="rId6" w:type="default"/>
          <w:footerReference r:id="rId7" w:type="even"/>
          <w:pgSz w:w="11906" w:h="16838"/>
          <w:pgMar w:top="2098" w:right="1531" w:bottom="1701" w:left="1531" w:header="851" w:footer="992" w:gutter="0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eastAsia="黑体"/>
          <w:b/>
          <w:bCs/>
          <w:szCs w:val="21"/>
        </w:rPr>
      </w:pPr>
    </w:p>
    <w:tbl>
      <w:tblPr>
        <w:tblStyle w:val="3"/>
        <w:tblW w:w="9716" w:type="dxa"/>
        <w:jc w:val="center"/>
        <w:tblInd w:w="3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3"/>
        <w:gridCol w:w="3027"/>
        <w:gridCol w:w="2320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hint="eastAsia"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hint="eastAsia"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其中：省拨款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．材料费/测试化验加工费/燃料动力费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．差旅费/会议费/国际合作与交流费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hint="eastAsia" w:eastAsia="仿宋_GB2312"/>
                <w:szCs w:val="21"/>
              </w:rPr>
              <w:t>．劳务费/专家咨询费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1．管理费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2．绩效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widowControl/>
        <w:jc w:val="left"/>
        <w:rPr>
          <w:rFonts w:eastAsia="黑体"/>
          <w:b/>
          <w:bCs/>
          <w:szCs w:val="21"/>
        </w:rPr>
        <w:sectPr>
          <w:footerReference r:id="rId8" w:type="default"/>
          <w:footerReference r:id="rId9" w:type="even"/>
          <w:pgSz w:w="11906" w:h="16838"/>
          <w:pgMar w:top="2098" w:right="1531" w:bottom="1701" w:left="153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3"/>
        <w:tblW w:w="9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9185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719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654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三、研究目标、研究内容和拟解决的关键问题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80" w:type="dxa"/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80" w:type="dxa"/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440" w:hRule="atLeast"/>
          <w:jc w:val="center"/>
        </w:trPr>
        <w:tc>
          <w:tcPr>
            <w:tcW w:w="9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t>八、项目负责人承诺</w:t>
      </w:r>
    </w:p>
    <w:p>
      <w:pPr>
        <w:rPr>
          <w:rFonts w:eastAsia="黑体"/>
          <w:b/>
          <w:bCs/>
          <w:sz w:val="24"/>
        </w:rPr>
      </w:pPr>
    </w:p>
    <w:p>
      <w:pP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负责人签字：</w:t>
      </w:r>
    </w:p>
    <w:p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年    月   日</w:t>
      </w: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九、项目承担单位承诺</w:t>
      </w:r>
    </w:p>
    <w:p>
      <w:pPr>
        <w:spacing w:line="300" w:lineRule="auto"/>
        <w:outlineLvl w:val="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A类项目学校投入不低于30万元、B类项目学校投入不低于15万元）及其他条件；按照《江苏省高等学校自然科学研究项目管理办法》、《江苏省省属高校科研经费管理办法》等有关规定，认真履行项目承担单位的管理职责。</w:t>
      </w: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     负责人签章               合作单位公章  负责人签章</w:t>
      </w:r>
    </w:p>
    <w:p>
      <w:pPr>
        <w:ind w:firstLine="480"/>
        <w:rPr>
          <w:rFonts w:eastAsia="黑体"/>
          <w:sz w:val="24"/>
        </w:rPr>
      </w:pPr>
    </w:p>
    <w:p>
      <w:pP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年    月    日                          年    月    日</w:t>
      </w: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十、附件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1．发表论文情况（代表性论文：重大项目</w:t>
      </w:r>
      <w:r>
        <w:rPr>
          <w:rFonts w:hint="eastAsia" w:eastAsia="仿宋_GB2312"/>
          <w:sz w:val="24"/>
        </w:rPr>
        <w:t>5</w:t>
      </w:r>
      <w:r>
        <w:rPr>
          <w:rFonts w:eastAsia="仿宋_GB2312"/>
          <w:sz w:val="24"/>
        </w:rPr>
        <w:t>篇以内、面上项目3篇以内），须提供论文首页及发表该论文刊物封面复印件；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2．承担项目情况（省部级以上科研项目），须提供项目批文复印件；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3．获奖情况，须提供获奖证书复印件；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4．申请授权专利情况，须提供专利证书复印件；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5．产生经济社会效益情况，须提供相关证明材料；</w:t>
      </w:r>
    </w:p>
    <w:p>
      <w:pPr>
        <w:adjustRightInd w:val="0"/>
        <w:spacing w:line="300" w:lineRule="auto"/>
        <w:ind w:firstLine="420" w:firstLineChars="175"/>
        <w:rPr>
          <w:rFonts w:eastAsia="黑体"/>
          <w:b/>
          <w:bCs/>
          <w:szCs w:val="21"/>
        </w:rPr>
      </w:pPr>
      <w:r>
        <w:rPr>
          <w:rFonts w:eastAsia="仿宋_GB2312"/>
          <w:sz w:val="24"/>
        </w:rPr>
        <w:t>6．获得人才计划情况（省部级以上人才计划），须提供人才计划批文复印件。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95C32"/>
    <w:rsid w:val="10595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2019-04-01T01:59:00Z</dcterms:created>
  <dc:creator>脉脉的太太</dc:creator>
  <cp:lastModifiedBy>脉脉的太太</cp:lastModifiedBy>
  <dcterms:modified xsi:type="dcterms:W3CDTF">2019-04-01T02:00:21Z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